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74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1418"/>
        <w:gridCol w:w="5386"/>
        <w:gridCol w:w="567"/>
        <w:gridCol w:w="567"/>
        <w:gridCol w:w="567"/>
        <w:gridCol w:w="567"/>
        <w:gridCol w:w="2835"/>
        <w:gridCol w:w="2268"/>
      </w:tblGrid>
      <w:tr w:rsidR="006E5A1C" w:rsidRPr="009C2198" w:rsidTr="003A7328">
        <w:trPr>
          <w:trHeight w:val="574"/>
        </w:trPr>
        <w:tc>
          <w:tcPr>
            <w:tcW w:w="567" w:type="dxa"/>
            <w:tcBorders>
              <w:top w:val="single" w:sz="2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6E5A1C" w:rsidRPr="00FD18CA" w:rsidRDefault="00FD18CA" w:rsidP="00C03C7A">
            <w:pPr>
              <w:ind w:left="708" w:hanging="708"/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 w:rsidRPr="00FD18CA">
              <w:rPr>
                <w:rFonts w:ascii="Arial Narrow" w:hAnsi="Arial Narrow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41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10439F" w:rsidRDefault="0010439F" w:rsidP="00C03C7A">
            <w:pPr>
              <w:jc w:val="both"/>
              <w:rPr>
                <w:rFonts w:ascii="Arial Narrow" w:hAnsi="Arial Narrow" w:cs="Arial"/>
                <w:b/>
                <w:bCs/>
                <w:sz w:val="16"/>
                <w:szCs w:val="20"/>
              </w:rPr>
            </w:pPr>
            <w:r w:rsidRPr="0010439F">
              <w:rPr>
                <w:rFonts w:ascii="Arial Narrow" w:hAnsi="Arial Narrow" w:cs="Arial"/>
                <w:b/>
                <w:bCs/>
                <w:sz w:val="16"/>
                <w:szCs w:val="20"/>
              </w:rPr>
              <w:t>Análisis de Congruencia de la Planeación Estratégica</w:t>
            </w:r>
          </w:p>
          <w:p w:rsidR="002711C6" w:rsidRPr="002711C6" w:rsidRDefault="00FD18CA" w:rsidP="003A7328">
            <w:pPr>
              <w:jc w:val="both"/>
              <w:rPr>
                <w:rFonts w:ascii="Arial Narrow" w:hAnsi="Arial Narrow"/>
                <w:sz w:val="16"/>
                <w:szCs w:val="20"/>
              </w:rPr>
            </w:pPr>
            <w:r w:rsidRPr="00CB750E">
              <w:rPr>
                <w:rFonts w:ascii="Arial Narrow" w:hAnsi="Arial Narrow"/>
                <w:sz w:val="16"/>
                <w:szCs w:val="20"/>
              </w:rPr>
              <w:t>Revisar que en la elaboración de los Programas</w:t>
            </w:r>
            <w:r w:rsidR="00503F95">
              <w:rPr>
                <w:rFonts w:ascii="Arial Narrow" w:hAnsi="Arial Narrow"/>
                <w:sz w:val="16"/>
                <w:szCs w:val="20"/>
              </w:rPr>
              <w:t xml:space="preserve"> Presupuestarios se considera </w:t>
            </w:r>
            <w:r w:rsidR="00566924">
              <w:rPr>
                <w:rFonts w:ascii="Arial Narrow" w:hAnsi="Arial Narrow"/>
                <w:sz w:val="16"/>
                <w:szCs w:val="20"/>
              </w:rPr>
              <w:t xml:space="preserve">su </w:t>
            </w:r>
            <w:r w:rsidR="00503F95" w:rsidRPr="00CB750E">
              <w:rPr>
                <w:rFonts w:ascii="Arial Narrow" w:hAnsi="Arial Narrow"/>
                <w:sz w:val="16"/>
                <w:szCs w:val="20"/>
              </w:rPr>
              <w:t>alineación</w:t>
            </w:r>
            <w:r w:rsidR="00503F95">
              <w:rPr>
                <w:rFonts w:ascii="Arial Narrow" w:hAnsi="Arial Narrow"/>
                <w:sz w:val="16"/>
                <w:szCs w:val="20"/>
              </w:rPr>
              <w:t xml:space="preserve"> con el </w:t>
            </w:r>
            <w:r w:rsidR="00503F95" w:rsidRPr="0010439F">
              <w:rPr>
                <w:rFonts w:ascii="Arial Narrow" w:hAnsi="Arial Narrow"/>
                <w:sz w:val="16"/>
                <w:szCs w:val="20"/>
              </w:rPr>
              <w:t>Plan</w:t>
            </w:r>
            <w:r w:rsidR="00503F95">
              <w:rPr>
                <w:rFonts w:ascii="Arial Narrow" w:hAnsi="Arial Narrow"/>
                <w:sz w:val="16"/>
                <w:szCs w:val="20"/>
              </w:rPr>
              <w:t xml:space="preserve"> Municipal </w:t>
            </w:r>
            <w:r w:rsidR="00566924">
              <w:rPr>
                <w:rFonts w:ascii="Arial Narrow" w:hAnsi="Arial Narrow"/>
                <w:sz w:val="16"/>
                <w:szCs w:val="20"/>
              </w:rPr>
              <w:t xml:space="preserve">y/o Estatal </w:t>
            </w:r>
            <w:r w:rsidR="00503F95">
              <w:rPr>
                <w:rFonts w:ascii="Arial Narrow" w:hAnsi="Arial Narrow"/>
                <w:sz w:val="16"/>
                <w:szCs w:val="20"/>
              </w:rPr>
              <w:t>de Desarrollo</w:t>
            </w:r>
            <w:r w:rsidR="00566924">
              <w:rPr>
                <w:rFonts w:ascii="Arial Narrow" w:hAnsi="Arial Narrow"/>
                <w:sz w:val="16"/>
                <w:szCs w:val="20"/>
              </w:rPr>
              <w:t xml:space="preserve"> (según el caso)</w:t>
            </w:r>
            <w:r w:rsidR="00503F95">
              <w:rPr>
                <w:rFonts w:ascii="Arial Narrow" w:hAnsi="Arial Narrow"/>
                <w:sz w:val="16"/>
                <w:szCs w:val="20"/>
              </w:rPr>
              <w:t>.</w:t>
            </w:r>
          </w:p>
        </w:tc>
      </w:tr>
      <w:tr w:rsidR="00C03C7A" w:rsidRPr="009C2198" w:rsidTr="001039B7">
        <w:trPr>
          <w:trHeight w:val="376"/>
        </w:trPr>
        <w:tc>
          <w:tcPr>
            <w:tcW w:w="567" w:type="dxa"/>
            <w:shd w:val="clear" w:color="auto" w:fill="auto"/>
            <w:vAlign w:val="center"/>
          </w:tcPr>
          <w:p w:rsidR="00C03C7A" w:rsidRPr="004D1AF2" w:rsidRDefault="00C03C7A" w:rsidP="00C03C7A">
            <w:pPr>
              <w:spacing w:before="40" w:after="40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4D1AF2">
              <w:rPr>
                <w:rFonts w:ascii="Arial Narrow" w:hAnsi="Arial Narrow" w:cs="Arial"/>
                <w:sz w:val="16"/>
                <w:szCs w:val="16"/>
              </w:rPr>
              <w:t>1.1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03C7A" w:rsidRPr="00CB750E" w:rsidRDefault="0010439F" w:rsidP="00566924">
            <w:pPr>
              <w:jc w:val="both"/>
              <w:rPr>
                <w:rFonts w:ascii="Arial Narrow" w:hAnsi="Arial Narrow"/>
                <w:sz w:val="16"/>
                <w:szCs w:val="20"/>
              </w:rPr>
            </w:pPr>
            <w:r w:rsidRPr="0010439F">
              <w:rPr>
                <w:rFonts w:ascii="Arial Narrow" w:hAnsi="Arial Narrow"/>
                <w:sz w:val="16"/>
                <w:szCs w:val="20"/>
              </w:rPr>
              <w:t>Verificar que los</w:t>
            </w:r>
            <w:r w:rsidR="005A4F5D">
              <w:rPr>
                <w:rFonts w:ascii="Arial Narrow" w:hAnsi="Arial Narrow"/>
                <w:sz w:val="16"/>
                <w:szCs w:val="20"/>
              </w:rPr>
              <w:t xml:space="preserve"> Programas Presupuestario</w:t>
            </w:r>
            <w:r w:rsidRPr="0010439F">
              <w:rPr>
                <w:rFonts w:ascii="Arial Narrow" w:hAnsi="Arial Narrow"/>
                <w:sz w:val="16"/>
                <w:szCs w:val="20"/>
              </w:rPr>
              <w:t>s</w:t>
            </w:r>
            <w:r w:rsidR="005A4F5D">
              <w:rPr>
                <w:rFonts w:ascii="Arial Narrow" w:hAnsi="Arial Narrow"/>
                <w:sz w:val="16"/>
                <w:szCs w:val="20"/>
              </w:rPr>
              <w:t xml:space="preserve"> de la Entidad Fiscalizada guarden </w:t>
            </w:r>
            <w:r w:rsidRPr="0010439F">
              <w:rPr>
                <w:rFonts w:ascii="Arial Narrow" w:hAnsi="Arial Narrow"/>
                <w:sz w:val="16"/>
                <w:szCs w:val="20"/>
              </w:rPr>
              <w:t xml:space="preserve">congruencia con </w:t>
            </w:r>
            <w:r w:rsidR="00566924">
              <w:rPr>
                <w:rFonts w:ascii="Arial Narrow" w:hAnsi="Arial Narrow"/>
                <w:sz w:val="16"/>
                <w:szCs w:val="20"/>
              </w:rPr>
              <w:t xml:space="preserve">los ejes, objetivos </w:t>
            </w:r>
            <w:r w:rsidR="005A4F5D">
              <w:rPr>
                <w:rFonts w:ascii="Arial Narrow" w:hAnsi="Arial Narrow"/>
                <w:sz w:val="16"/>
                <w:szCs w:val="20"/>
              </w:rPr>
              <w:t>y estrategias contenidas en el</w:t>
            </w:r>
            <w:r w:rsidRPr="0010439F">
              <w:rPr>
                <w:rFonts w:ascii="Arial Narrow" w:hAnsi="Arial Narrow"/>
                <w:sz w:val="16"/>
                <w:szCs w:val="20"/>
              </w:rPr>
              <w:t xml:space="preserve"> Plan</w:t>
            </w:r>
            <w:r w:rsidR="005A4F5D">
              <w:rPr>
                <w:rFonts w:ascii="Arial Narrow" w:hAnsi="Arial Narrow"/>
                <w:sz w:val="16"/>
                <w:szCs w:val="20"/>
              </w:rPr>
              <w:t xml:space="preserve"> </w:t>
            </w:r>
            <w:r w:rsidR="0014183E">
              <w:rPr>
                <w:rFonts w:ascii="Arial Narrow" w:hAnsi="Arial Narrow"/>
                <w:sz w:val="16"/>
                <w:szCs w:val="20"/>
              </w:rPr>
              <w:t xml:space="preserve"> </w:t>
            </w:r>
            <w:r w:rsidR="00566924">
              <w:rPr>
                <w:rFonts w:ascii="Arial Narrow" w:hAnsi="Arial Narrow"/>
                <w:sz w:val="16"/>
                <w:szCs w:val="20"/>
              </w:rPr>
              <w:t xml:space="preserve">Municipal y/o Estatal </w:t>
            </w:r>
            <w:r w:rsidR="0014183E">
              <w:rPr>
                <w:rFonts w:ascii="Arial Narrow" w:hAnsi="Arial Narrow"/>
                <w:sz w:val="16"/>
                <w:szCs w:val="20"/>
              </w:rPr>
              <w:t>de Desarrollo.</w:t>
            </w:r>
          </w:p>
        </w:tc>
        <w:tc>
          <w:tcPr>
            <w:tcW w:w="5386" w:type="dxa"/>
            <w:shd w:val="clear" w:color="auto" w:fill="auto"/>
            <w:vAlign w:val="center"/>
          </w:tcPr>
          <w:p w:rsidR="00C03C7A" w:rsidRDefault="00C03C7A" w:rsidP="00C03C7A">
            <w:pPr>
              <w:pStyle w:val="Encabezado"/>
              <w:spacing w:before="60" w:after="60"/>
              <w:jc w:val="both"/>
              <w:rPr>
                <w:rFonts w:ascii="Arial Narrow" w:hAnsi="Arial Narrow" w:cs="Arial"/>
                <w:b/>
                <w:i/>
                <w:sz w:val="16"/>
                <w:szCs w:val="16"/>
              </w:rPr>
            </w:pPr>
            <w:r w:rsidRPr="00B52317">
              <w:rPr>
                <w:rFonts w:ascii="Arial Narrow" w:hAnsi="Arial Narrow" w:cs="Arial"/>
                <w:b/>
                <w:i/>
                <w:sz w:val="16"/>
                <w:szCs w:val="16"/>
              </w:rPr>
              <w:t>Documentación:</w:t>
            </w:r>
          </w:p>
          <w:p w:rsidR="00C03C7A" w:rsidRDefault="00C03C7A" w:rsidP="00B724CA">
            <w:pPr>
              <w:pStyle w:val="Encabezado"/>
              <w:numPr>
                <w:ilvl w:val="0"/>
                <w:numId w:val="9"/>
              </w:numPr>
              <w:ind w:left="218" w:hanging="141"/>
              <w:jc w:val="both"/>
              <w:rPr>
                <w:rFonts w:ascii="Arial Narrow" w:hAnsi="Arial Narrow" w:cs="Arial"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Cs/>
                <w:sz w:val="16"/>
                <w:szCs w:val="16"/>
              </w:rPr>
              <w:t>Programa</w:t>
            </w:r>
            <w:r w:rsidR="00566924">
              <w:rPr>
                <w:rFonts w:ascii="Arial Narrow" w:hAnsi="Arial Narrow" w:cs="Arial"/>
                <w:bCs/>
                <w:sz w:val="16"/>
                <w:szCs w:val="16"/>
              </w:rPr>
              <w:t>s</w:t>
            </w:r>
            <w:r>
              <w:rPr>
                <w:rFonts w:ascii="Arial Narrow" w:hAnsi="Arial Narrow" w:cs="Arial"/>
                <w:bCs/>
                <w:sz w:val="16"/>
                <w:szCs w:val="16"/>
              </w:rPr>
              <w:t xml:space="preserve"> Presupuestario</w:t>
            </w:r>
            <w:r w:rsidR="00566924">
              <w:rPr>
                <w:rFonts w:ascii="Arial Narrow" w:hAnsi="Arial Narrow" w:cs="Arial"/>
                <w:bCs/>
                <w:sz w:val="16"/>
                <w:szCs w:val="16"/>
              </w:rPr>
              <w:t>s</w:t>
            </w:r>
            <w:r>
              <w:rPr>
                <w:rFonts w:ascii="Arial Narrow" w:hAnsi="Arial Narrow" w:cs="Arial"/>
                <w:bCs/>
                <w:sz w:val="16"/>
                <w:szCs w:val="16"/>
              </w:rPr>
              <w:t xml:space="preserve"> aprobado</w:t>
            </w:r>
            <w:r w:rsidR="00566924">
              <w:rPr>
                <w:rFonts w:ascii="Arial Narrow" w:hAnsi="Arial Narrow" w:cs="Arial"/>
                <w:bCs/>
                <w:sz w:val="16"/>
                <w:szCs w:val="16"/>
              </w:rPr>
              <w:t>s</w:t>
            </w:r>
            <w:r>
              <w:rPr>
                <w:rFonts w:ascii="Arial Narrow" w:hAnsi="Arial Narrow" w:cs="Arial"/>
                <w:bCs/>
                <w:sz w:val="16"/>
                <w:szCs w:val="16"/>
              </w:rPr>
              <w:t xml:space="preserve"> (inicial</w:t>
            </w:r>
            <w:r w:rsidR="00566924">
              <w:rPr>
                <w:rFonts w:ascii="Arial Narrow" w:hAnsi="Arial Narrow" w:cs="Arial"/>
                <w:bCs/>
                <w:sz w:val="16"/>
                <w:szCs w:val="16"/>
              </w:rPr>
              <w:t>es</w:t>
            </w:r>
            <w:r>
              <w:rPr>
                <w:rFonts w:ascii="Arial Narrow" w:hAnsi="Arial Narrow" w:cs="Arial"/>
                <w:bCs/>
                <w:sz w:val="16"/>
                <w:szCs w:val="16"/>
              </w:rPr>
              <w:t>)</w:t>
            </w:r>
            <w:r w:rsidR="00566924">
              <w:rPr>
                <w:rFonts w:ascii="Arial Narrow" w:hAnsi="Arial Narrow" w:cs="Arial"/>
                <w:bCs/>
                <w:sz w:val="16"/>
                <w:szCs w:val="16"/>
              </w:rPr>
              <w:t>.</w:t>
            </w:r>
          </w:p>
          <w:p w:rsidR="00566924" w:rsidRDefault="00566924" w:rsidP="00B724CA">
            <w:pPr>
              <w:pStyle w:val="Encabezado"/>
              <w:numPr>
                <w:ilvl w:val="0"/>
                <w:numId w:val="9"/>
              </w:numPr>
              <w:ind w:left="218" w:hanging="141"/>
              <w:jc w:val="both"/>
              <w:rPr>
                <w:rFonts w:ascii="Arial Narrow" w:hAnsi="Arial Narrow" w:cs="Arial"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Cs/>
                <w:sz w:val="16"/>
                <w:szCs w:val="16"/>
              </w:rPr>
              <w:t>Programas Presupuestarios elaborados con posterioridad al inicio del ejercicio.</w:t>
            </w:r>
          </w:p>
          <w:p w:rsidR="00F6168C" w:rsidRPr="005A4F5D" w:rsidRDefault="00F6168C" w:rsidP="00B61501">
            <w:pPr>
              <w:pStyle w:val="Encabezado"/>
              <w:numPr>
                <w:ilvl w:val="0"/>
                <w:numId w:val="9"/>
              </w:numPr>
              <w:ind w:left="218" w:hanging="141"/>
              <w:jc w:val="both"/>
              <w:rPr>
                <w:rFonts w:ascii="Arial Narrow" w:hAnsi="Arial Narrow" w:cs="Arial"/>
                <w:bCs/>
                <w:sz w:val="16"/>
                <w:szCs w:val="16"/>
              </w:rPr>
            </w:pPr>
            <w:r w:rsidRPr="005A4F5D">
              <w:rPr>
                <w:rFonts w:ascii="Arial Narrow" w:hAnsi="Arial Narrow" w:cs="Arial"/>
                <w:bCs/>
                <w:sz w:val="16"/>
                <w:szCs w:val="16"/>
              </w:rPr>
              <w:t xml:space="preserve">Plan Municipal </w:t>
            </w:r>
            <w:r w:rsidR="00566924">
              <w:rPr>
                <w:rFonts w:ascii="Arial Narrow" w:hAnsi="Arial Narrow" w:cs="Arial"/>
                <w:bCs/>
                <w:sz w:val="16"/>
                <w:szCs w:val="16"/>
              </w:rPr>
              <w:t xml:space="preserve">o </w:t>
            </w:r>
            <w:r w:rsidR="00566924" w:rsidRPr="005A4F5D">
              <w:rPr>
                <w:rFonts w:ascii="Arial Narrow" w:hAnsi="Arial Narrow" w:cs="Arial"/>
                <w:bCs/>
                <w:sz w:val="16"/>
                <w:szCs w:val="16"/>
              </w:rPr>
              <w:t xml:space="preserve">Estatal </w:t>
            </w:r>
            <w:r w:rsidRPr="005A4F5D">
              <w:rPr>
                <w:rFonts w:ascii="Arial Narrow" w:hAnsi="Arial Narrow" w:cs="Arial"/>
                <w:bCs/>
                <w:sz w:val="16"/>
                <w:szCs w:val="16"/>
              </w:rPr>
              <w:t>de Desarrollo</w:t>
            </w:r>
            <w:r w:rsidR="00566924">
              <w:rPr>
                <w:rFonts w:ascii="Arial Narrow" w:hAnsi="Arial Narrow" w:cs="Arial"/>
                <w:bCs/>
                <w:sz w:val="16"/>
                <w:szCs w:val="16"/>
              </w:rPr>
              <w:t>, s</w:t>
            </w:r>
            <w:r w:rsidR="005A4F5D">
              <w:rPr>
                <w:rFonts w:ascii="Arial Narrow" w:hAnsi="Arial Narrow" w:cs="Arial"/>
                <w:bCs/>
                <w:sz w:val="16"/>
                <w:szCs w:val="16"/>
              </w:rPr>
              <w:t>egún el caso</w:t>
            </w:r>
            <w:r w:rsidR="00566924">
              <w:rPr>
                <w:rFonts w:ascii="Arial Narrow" w:hAnsi="Arial Narrow" w:cs="Arial"/>
                <w:bCs/>
                <w:sz w:val="16"/>
                <w:szCs w:val="16"/>
              </w:rPr>
              <w:t>.</w:t>
            </w:r>
          </w:p>
          <w:p w:rsidR="00784207" w:rsidRDefault="00566924" w:rsidP="00B724CA">
            <w:pPr>
              <w:pStyle w:val="Encabezado"/>
              <w:numPr>
                <w:ilvl w:val="0"/>
                <w:numId w:val="9"/>
              </w:numPr>
              <w:ind w:left="218" w:hanging="141"/>
              <w:jc w:val="both"/>
              <w:rPr>
                <w:rFonts w:ascii="Arial Narrow" w:hAnsi="Arial Narrow" w:cs="Arial"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Cs/>
                <w:sz w:val="16"/>
                <w:szCs w:val="16"/>
              </w:rPr>
              <w:t xml:space="preserve">La </w:t>
            </w:r>
            <w:r w:rsidR="00784207">
              <w:rPr>
                <w:rFonts w:ascii="Arial Narrow" w:hAnsi="Arial Narrow" w:cs="Arial"/>
                <w:bCs/>
                <w:sz w:val="16"/>
                <w:szCs w:val="16"/>
              </w:rPr>
              <w:t xml:space="preserve">demás documentación que el </w:t>
            </w:r>
            <w:r w:rsidR="00B63252">
              <w:rPr>
                <w:rFonts w:ascii="Arial Narrow" w:hAnsi="Arial Narrow" w:cs="Arial"/>
                <w:bCs/>
                <w:sz w:val="16"/>
                <w:szCs w:val="16"/>
              </w:rPr>
              <w:t>Auditor</w:t>
            </w:r>
            <w:r w:rsidR="00784207">
              <w:rPr>
                <w:rFonts w:ascii="Arial Narrow" w:hAnsi="Arial Narrow" w:cs="Arial"/>
                <w:bCs/>
                <w:sz w:val="16"/>
                <w:szCs w:val="16"/>
              </w:rPr>
              <w:t xml:space="preserve"> Externo considere </w:t>
            </w:r>
            <w:r w:rsidR="00215B69">
              <w:rPr>
                <w:rFonts w:ascii="Arial Narrow" w:hAnsi="Arial Narrow" w:cs="Arial"/>
                <w:bCs/>
                <w:sz w:val="16"/>
                <w:szCs w:val="16"/>
              </w:rPr>
              <w:t xml:space="preserve">necesaria </w:t>
            </w:r>
            <w:r w:rsidR="00784207">
              <w:rPr>
                <w:rFonts w:ascii="Arial Narrow" w:hAnsi="Arial Narrow" w:cs="Arial"/>
                <w:bCs/>
                <w:sz w:val="16"/>
                <w:szCs w:val="16"/>
              </w:rPr>
              <w:t xml:space="preserve">para llegar a </w:t>
            </w:r>
            <w:r w:rsidR="00B63252">
              <w:rPr>
                <w:rFonts w:ascii="Arial Narrow" w:hAnsi="Arial Narrow" w:cs="Arial"/>
                <w:bCs/>
                <w:sz w:val="16"/>
                <w:szCs w:val="16"/>
              </w:rPr>
              <w:t>los</w:t>
            </w:r>
            <w:r w:rsidR="00784207">
              <w:rPr>
                <w:rFonts w:ascii="Arial Narrow" w:hAnsi="Arial Narrow" w:cs="Arial"/>
                <w:bCs/>
                <w:sz w:val="16"/>
                <w:szCs w:val="16"/>
              </w:rPr>
              <w:t xml:space="preserve"> </w:t>
            </w:r>
            <w:r w:rsidR="00B63252">
              <w:rPr>
                <w:rFonts w:ascii="Arial Narrow" w:hAnsi="Arial Narrow" w:cs="Arial"/>
                <w:bCs/>
                <w:sz w:val="16"/>
                <w:szCs w:val="16"/>
              </w:rPr>
              <w:t>resultados</w:t>
            </w:r>
            <w:r w:rsidR="00784207">
              <w:rPr>
                <w:rFonts w:ascii="Arial Narrow" w:hAnsi="Arial Narrow" w:cs="Arial"/>
                <w:bCs/>
                <w:sz w:val="16"/>
                <w:szCs w:val="16"/>
              </w:rPr>
              <w:t xml:space="preserve"> establecidos </w:t>
            </w:r>
            <w:r>
              <w:rPr>
                <w:rFonts w:ascii="Arial Narrow" w:hAnsi="Arial Narrow" w:cs="Arial"/>
                <w:bCs/>
                <w:sz w:val="16"/>
                <w:szCs w:val="16"/>
              </w:rPr>
              <w:t xml:space="preserve">para </w:t>
            </w:r>
            <w:r w:rsidR="00784207">
              <w:rPr>
                <w:rFonts w:ascii="Arial Narrow" w:hAnsi="Arial Narrow" w:cs="Arial"/>
                <w:bCs/>
                <w:sz w:val="16"/>
                <w:szCs w:val="16"/>
              </w:rPr>
              <w:t>el procedimiento.</w:t>
            </w:r>
          </w:p>
          <w:p w:rsidR="00C03C7A" w:rsidRPr="00EF4178" w:rsidRDefault="00C03C7A" w:rsidP="00C03C7A">
            <w:pPr>
              <w:pStyle w:val="Encabezado"/>
              <w:spacing w:before="60" w:after="60"/>
              <w:jc w:val="both"/>
              <w:rPr>
                <w:rFonts w:ascii="Arial Narrow" w:hAnsi="Arial Narrow" w:cs="Arial"/>
                <w:b/>
                <w:i/>
                <w:sz w:val="8"/>
                <w:szCs w:val="8"/>
              </w:rPr>
            </w:pPr>
          </w:p>
          <w:p w:rsidR="00C03C7A" w:rsidRDefault="00DE0103" w:rsidP="00C03C7A">
            <w:pPr>
              <w:pStyle w:val="Encabezado"/>
              <w:spacing w:before="60" w:after="60"/>
              <w:jc w:val="both"/>
              <w:rPr>
                <w:rFonts w:ascii="Arial Narrow" w:hAnsi="Arial Narrow" w:cs="Arial"/>
                <w:b/>
                <w:i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i/>
                <w:sz w:val="16"/>
                <w:szCs w:val="16"/>
              </w:rPr>
              <w:t xml:space="preserve">Aplicación del </w:t>
            </w:r>
            <w:r w:rsidR="00C03C7A" w:rsidRPr="00C2468A">
              <w:rPr>
                <w:rFonts w:ascii="Arial Narrow" w:hAnsi="Arial Narrow" w:cs="Arial"/>
                <w:b/>
                <w:i/>
                <w:sz w:val="16"/>
                <w:szCs w:val="16"/>
              </w:rPr>
              <w:t>Procedimiento</w:t>
            </w:r>
            <w:r>
              <w:rPr>
                <w:rFonts w:ascii="Arial Narrow" w:hAnsi="Arial Narrow" w:cs="Arial"/>
                <w:b/>
                <w:i/>
                <w:sz w:val="16"/>
                <w:szCs w:val="16"/>
              </w:rPr>
              <w:t xml:space="preserve">: </w:t>
            </w:r>
          </w:p>
          <w:p w:rsidR="00566924" w:rsidRDefault="00C03C7A" w:rsidP="00D00D68">
            <w:pPr>
              <w:pStyle w:val="Encabezado"/>
              <w:spacing w:before="60" w:after="60"/>
              <w:jc w:val="both"/>
              <w:rPr>
                <w:rFonts w:ascii="Arial Narrow" w:hAnsi="Arial Narrow" w:cs="Arial"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Cs/>
                <w:sz w:val="16"/>
                <w:szCs w:val="16"/>
              </w:rPr>
              <w:t xml:space="preserve">1. </w:t>
            </w:r>
            <w:r w:rsidR="005A4F5D">
              <w:rPr>
                <w:rFonts w:ascii="Arial Narrow" w:hAnsi="Arial Narrow" w:cs="Arial"/>
                <w:bCs/>
                <w:sz w:val="16"/>
                <w:szCs w:val="16"/>
              </w:rPr>
              <w:t>S</w:t>
            </w:r>
            <w:r w:rsidRPr="00C56035">
              <w:rPr>
                <w:rFonts w:ascii="Arial Narrow" w:hAnsi="Arial Narrow" w:cs="Arial"/>
                <w:bCs/>
                <w:sz w:val="16"/>
                <w:szCs w:val="16"/>
              </w:rPr>
              <w:t>olicitar a</w:t>
            </w:r>
            <w:r>
              <w:rPr>
                <w:rFonts w:ascii="Arial Narrow" w:hAnsi="Arial Narrow" w:cs="Arial"/>
                <w:bCs/>
                <w:sz w:val="16"/>
                <w:szCs w:val="16"/>
              </w:rPr>
              <w:t xml:space="preserve"> la Entidad Fiscalizada los Programa</w:t>
            </w:r>
            <w:r w:rsidRPr="00C56035">
              <w:rPr>
                <w:rFonts w:ascii="Arial Narrow" w:hAnsi="Arial Narrow" w:cs="Arial"/>
                <w:bCs/>
                <w:sz w:val="16"/>
                <w:szCs w:val="16"/>
              </w:rPr>
              <w:t>s</w:t>
            </w:r>
            <w:r>
              <w:rPr>
                <w:rFonts w:ascii="Arial Narrow" w:hAnsi="Arial Narrow" w:cs="Arial"/>
                <w:bCs/>
                <w:sz w:val="16"/>
                <w:szCs w:val="16"/>
              </w:rPr>
              <w:t xml:space="preserve"> Presupuestario</w:t>
            </w:r>
            <w:r w:rsidRPr="00C56035">
              <w:rPr>
                <w:rFonts w:ascii="Arial Narrow" w:hAnsi="Arial Narrow" w:cs="Arial"/>
                <w:bCs/>
                <w:sz w:val="16"/>
                <w:szCs w:val="16"/>
              </w:rPr>
              <w:t>s</w:t>
            </w:r>
            <w:r>
              <w:rPr>
                <w:rFonts w:ascii="Arial Narrow" w:hAnsi="Arial Narrow" w:cs="Arial"/>
                <w:bCs/>
                <w:sz w:val="16"/>
                <w:szCs w:val="16"/>
              </w:rPr>
              <w:t xml:space="preserve"> a</w:t>
            </w:r>
            <w:r w:rsidR="005A4F5D">
              <w:rPr>
                <w:rFonts w:ascii="Arial Narrow" w:hAnsi="Arial Narrow" w:cs="Arial"/>
                <w:bCs/>
                <w:sz w:val="16"/>
                <w:szCs w:val="16"/>
              </w:rPr>
              <w:t>probados (iniciales</w:t>
            </w:r>
            <w:r w:rsidR="00D00D68">
              <w:rPr>
                <w:rFonts w:ascii="Arial Narrow" w:hAnsi="Arial Narrow" w:cs="Arial"/>
                <w:bCs/>
                <w:sz w:val="16"/>
                <w:szCs w:val="16"/>
              </w:rPr>
              <w:t xml:space="preserve">), así como los </w:t>
            </w:r>
            <w:r w:rsidR="00566924" w:rsidRPr="00566924">
              <w:rPr>
                <w:rFonts w:ascii="Arial Narrow" w:hAnsi="Arial Narrow" w:cs="Arial"/>
                <w:bCs/>
                <w:sz w:val="16"/>
                <w:szCs w:val="16"/>
              </w:rPr>
              <w:t>elaborados con posterioridad al inicio del ejercicio.</w:t>
            </w:r>
          </w:p>
          <w:p w:rsidR="005B742C" w:rsidRDefault="00D00D68" w:rsidP="009C2AA2">
            <w:pPr>
              <w:pStyle w:val="Encabezado"/>
              <w:spacing w:before="60" w:after="60"/>
              <w:jc w:val="both"/>
              <w:rPr>
                <w:rFonts w:ascii="Arial Narrow" w:hAnsi="Arial Narrow" w:cs="Arial"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Cs/>
                <w:sz w:val="16"/>
                <w:szCs w:val="16"/>
              </w:rPr>
              <w:t>2</w:t>
            </w:r>
            <w:r w:rsidR="005B742C">
              <w:rPr>
                <w:rFonts w:ascii="Arial Narrow" w:hAnsi="Arial Narrow" w:cs="Arial"/>
                <w:bCs/>
                <w:sz w:val="16"/>
                <w:szCs w:val="16"/>
              </w:rPr>
              <w:t>. S</w:t>
            </w:r>
            <w:r w:rsidR="005B742C" w:rsidRPr="00C56035">
              <w:rPr>
                <w:rFonts w:ascii="Arial Narrow" w:hAnsi="Arial Narrow" w:cs="Arial"/>
                <w:bCs/>
                <w:sz w:val="16"/>
                <w:szCs w:val="16"/>
              </w:rPr>
              <w:t>olicitar a</w:t>
            </w:r>
            <w:r w:rsidR="005B742C">
              <w:rPr>
                <w:rFonts w:ascii="Arial Narrow" w:hAnsi="Arial Narrow" w:cs="Arial"/>
                <w:bCs/>
                <w:sz w:val="16"/>
                <w:szCs w:val="16"/>
              </w:rPr>
              <w:t xml:space="preserve"> la Entidad Fiscalizada</w:t>
            </w:r>
            <w:r w:rsidR="00566924">
              <w:rPr>
                <w:rFonts w:ascii="Arial Narrow" w:hAnsi="Arial Narrow" w:cs="Arial"/>
                <w:bCs/>
                <w:sz w:val="16"/>
                <w:szCs w:val="16"/>
              </w:rPr>
              <w:t xml:space="preserve"> el</w:t>
            </w:r>
            <w:r w:rsidR="005B742C">
              <w:rPr>
                <w:rFonts w:ascii="Arial Narrow" w:hAnsi="Arial Narrow" w:cs="Arial"/>
                <w:bCs/>
                <w:sz w:val="16"/>
                <w:szCs w:val="16"/>
              </w:rPr>
              <w:t xml:space="preserve"> </w:t>
            </w:r>
            <w:r w:rsidR="005B742C" w:rsidRPr="0010439F">
              <w:rPr>
                <w:rFonts w:ascii="Arial Narrow" w:hAnsi="Arial Narrow"/>
                <w:sz w:val="16"/>
                <w:szCs w:val="20"/>
              </w:rPr>
              <w:t>Plan</w:t>
            </w:r>
            <w:r w:rsidR="005B742C">
              <w:rPr>
                <w:rFonts w:ascii="Arial Narrow" w:hAnsi="Arial Narrow"/>
                <w:sz w:val="16"/>
                <w:szCs w:val="20"/>
              </w:rPr>
              <w:t xml:space="preserve"> Municipal </w:t>
            </w:r>
            <w:r w:rsidR="00566924">
              <w:rPr>
                <w:rFonts w:ascii="Arial Narrow" w:hAnsi="Arial Narrow" w:cs="Arial"/>
                <w:bCs/>
                <w:sz w:val="16"/>
                <w:szCs w:val="16"/>
              </w:rPr>
              <w:t>o</w:t>
            </w:r>
            <w:r w:rsidR="00566924">
              <w:rPr>
                <w:rFonts w:ascii="Arial Narrow" w:hAnsi="Arial Narrow"/>
                <w:sz w:val="16"/>
                <w:szCs w:val="20"/>
              </w:rPr>
              <w:t xml:space="preserve"> Estatal </w:t>
            </w:r>
            <w:r w:rsidR="005B742C">
              <w:rPr>
                <w:rFonts w:ascii="Arial Narrow" w:hAnsi="Arial Narrow"/>
                <w:sz w:val="16"/>
                <w:szCs w:val="20"/>
              </w:rPr>
              <w:t>de Desarrollo.</w:t>
            </w:r>
            <w:r w:rsidR="00C03C7A">
              <w:rPr>
                <w:rFonts w:ascii="Arial Narrow" w:hAnsi="Arial Narrow" w:cs="Arial"/>
                <w:bCs/>
                <w:sz w:val="16"/>
                <w:szCs w:val="16"/>
              </w:rPr>
              <w:t xml:space="preserve"> </w:t>
            </w:r>
          </w:p>
          <w:p w:rsidR="005B742C" w:rsidRDefault="00D00D68" w:rsidP="00C03C7A">
            <w:pPr>
              <w:pStyle w:val="Encabezado"/>
              <w:spacing w:before="60" w:after="60"/>
              <w:jc w:val="both"/>
              <w:rPr>
                <w:rFonts w:ascii="Arial Narrow" w:hAnsi="Arial Narrow" w:cs="Arial"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Cs/>
                <w:sz w:val="16"/>
                <w:szCs w:val="16"/>
              </w:rPr>
              <w:t>3</w:t>
            </w:r>
            <w:r w:rsidR="005B742C">
              <w:rPr>
                <w:rFonts w:ascii="Arial Narrow" w:hAnsi="Arial Narrow" w:cs="Arial"/>
                <w:bCs/>
                <w:sz w:val="16"/>
                <w:szCs w:val="16"/>
              </w:rPr>
              <w:t xml:space="preserve">. </w:t>
            </w:r>
            <w:r w:rsidR="00C03C7A" w:rsidRPr="00C53766">
              <w:rPr>
                <w:rFonts w:ascii="Arial Narrow" w:hAnsi="Arial Narrow" w:cs="Arial"/>
                <w:bCs/>
                <w:sz w:val="16"/>
                <w:szCs w:val="16"/>
              </w:rPr>
              <w:t>Verificar que los</w:t>
            </w:r>
            <w:r w:rsidR="00C03C7A">
              <w:rPr>
                <w:rFonts w:ascii="Arial Narrow" w:hAnsi="Arial Narrow" w:cs="Arial"/>
                <w:bCs/>
                <w:sz w:val="16"/>
                <w:szCs w:val="16"/>
              </w:rPr>
              <w:t xml:space="preserve"> Programa</w:t>
            </w:r>
            <w:r w:rsidR="00C03C7A" w:rsidRPr="00C53766">
              <w:rPr>
                <w:rFonts w:ascii="Arial Narrow" w:hAnsi="Arial Narrow" w:cs="Arial"/>
                <w:bCs/>
                <w:sz w:val="16"/>
                <w:szCs w:val="16"/>
              </w:rPr>
              <w:t>s</w:t>
            </w:r>
            <w:r w:rsidR="00C03C7A">
              <w:rPr>
                <w:rFonts w:ascii="Arial Narrow" w:hAnsi="Arial Narrow" w:cs="Arial"/>
                <w:bCs/>
                <w:sz w:val="16"/>
                <w:szCs w:val="16"/>
              </w:rPr>
              <w:t xml:space="preserve"> </w:t>
            </w:r>
            <w:r w:rsidR="009C2AA2">
              <w:rPr>
                <w:rFonts w:ascii="Arial Narrow" w:hAnsi="Arial Narrow" w:cs="Arial"/>
                <w:bCs/>
                <w:sz w:val="16"/>
                <w:szCs w:val="16"/>
              </w:rPr>
              <w:t>Presupuestario</w:t>
            </w:r>
            <w:r w:rsidR="009C2AA2" w:rsidRPr="00C53766">
              <w:rPr>
                <w:rFonts w:ascii="Arial Narrow" w:hAnsi="Arial Narrow" w:cs="Arial"/>
                <w:bCs/>
                <w:sz w:val="16"/>
                <w:szCs w:val="16"/>
              </w:rPr>
              <w:t>s</w:t>
            </w:r>
            <w:r w:rsidR="009C2AA2">
              <w:rPr>
                <w:rFonts w:ascii="Arial Narrow" w:hAnsi="Arial Narrow" w:cs="Arial"/>
                <w:bCs/>
                <w:sz w:val="16"/>
                <w:szCs w:val="16"/>
              </w:rPr>
              <w:t xml:space="preserve"> contengan la aline</w:t>
            </w:r>
            <w:bookmarkStart w:id="0" w:name="_GoBack"/>
            <w:bookmarkEnd w:id="0"/>
            <w:r w:rsidR="009C2AA2">
              <w:rPr>
                <w:rFonts w:ascii="Arial Narrow" w:hAnsi="Arial Narrow" w:cs="Arial"/>
                <w:bCs/>
                <w:sz w:val="16"/>
                <w:szCs w:val="16"/>
              </w:rPr>
              <w:t xml:space="preserve">ación </w:t>
            </w:r>
            <w:r w:rsidR="005A4F5D">
              <w:rPr>
                <w:rFonts w:ascii="Arial Narrow" w:hAnsi="Arial Narrow" w:cs="Arial"/>
                <w:bCs/>
                <w:sz w:val="16"/>
                <w:szCs w:val="16"/>
              </w:rPr>
              <w:t>con</w:t>
            </w:r>
            <w:r w:rsidR="009C2AA2" w:rsidRPr="0010439F">
              <w:rPr>
                <w:rFonts w:ascii="Arial Narrow" w:hAnsi="Arial Narrow"/>
                <w:sz w:val="16"/>
                <w:szCs w:val="20"/>
              </w:rPr>
              <w:t xml:space="preserve"> los ejes, objetiv</w:t>
            </w:r>
            <w:r w:rsidR="005A4F5D">
              <w:rPr>
                <w:rFonts w:ascii="Arial Narrow" w:hAnsi="Arial Narrow"/>
                <w:sz w:val="16"/>
                <w:szCs w:val="20"/>
              </w:rPr>
              <w:t>os y estrategias del</w:t>
            </w:r>
            <w:r w:rsidR="009C2AA2">
              <w:rPr>
                <w:rFonts w:ascii="Arial Narrow" w:hAnsi="Arial Narrow" w:cs="Arial"/>
                <w:bCs/>
                <w:sz w:val="16"/>
                <w:szCs w:val="16"/>
              </w:rPr>
              <w:t xml:space="preserve"> Plan de Desarrollo</w:t>
            </w:r>
            <w:r w:rsidR="005A4F5D">
              <w:rPr>
                <w:rFonts w:ascii="Arial Narrow" w:hAnsi="Arial Narrow" w:cs="Arial"/>
                <w:bCs/>
                <w:sz w:val="16"/>
                <w:szCs w:val="16"/>
              </w:rPr>
              <w:t xml:space="preserve"> correspondiente</w:t>
            </w:r>
            <w:r w:rsidR="005B742C">
              <w:rPr>
                <w:rFonts w:ascii="Arial Narrow" w:hAnsi="Arial Narrow" w:cs="Arial"/>
                <w:bCs/>
                <w:sz w:val="16"/>
                <w:szCs w:val="16"/>
              </w:rPr>
              <w:t xml:space="preserve">, a </w:t>
            </w:r>
            <w:r w:rsidR="005B742C" w:rsidRPr="0042189F">
              <w:rPr>
                <w:rFonts w:ascii="Arial Narrow" w:hAnsi="Arial Narrow" w:cs="Arial"/>
                <w:bCs/>
                <w:sz w:val="16"/>
                <w:szCs w:val="16"/>
              </w:rPr>
              <w:t xml:space="preserve">través </w:t>
            </w:r>
            <w:r w:rsidR="0042189F" w:rsidRPr="0042189F">
              <w:rPr>
                <w:rFonts w:ascii="Arial Narrow" w:hAnsi="Arial Narrow" w:cs="Arial"/>
                <w:bCs/>
                <w:sz w:val="16"/>
                <w:szCs w:val="16"/>
              </w:rPr>
              <w:t>del Anexo: 10.0</w:t>
            </w:r>
          </w:p>
          <w:p w:rsidR="00BB034F" w:rsidRPr="005B742C" w:rsidRDefault="00D00D68" w:rsidP="00C03C7A">
            <w:pPr>
              <w:pStyle w:val="Encabezado"/>
              <w:spacing w:before="60" w:after="60"/>
              <w:jc w:val="both"/>
              <w:rPr>
                <w:rFonts w:ascii="Arial Narrow" w:hAnsi="Arial Narrow"/>
                <w:sz w:val="16"/>
                <w:szCs w:val="20"/>
              </w:rPr>
            </w:pPr>
            <w:r>
              <w:rPr>
                <w:rFonts w:ascii="Arial Narrow" w:hAnsi="Arial Narrow" w:cs="Arial"/>
                <w:bCs/>
                <w:sz w:val="16"/>
                <w:szCs w:val="16"/>
              </w:rPr>
              <w:t>4</w:t>
            </w:r>
            <w:r w:rsidR="00BB034F">
              <w:rPr>
                <w:rFonts w:ascii="Arial Narrow" w:hAnsi="Arial Narrow" w:cs="Arial"/>
                <w:bCs/>
                <w:sz w:val="16"/>
                <w:szCs w:val="16"/>
              </w:rPr>
              <w:t xml:space="preserve">. </w:t>
            </w:r>
            <w:r w:rsidR="00BB034F" w:rsidRPr="00BB034F">
              <w:rPr>
                <w:rFonts w:ascii="Arial Narrow" w:hAnsi="Arial Narrow" w:cs="Arial"/>
                <w:bCs/>
                <w:sz w:val="16"/>
                <w:szCs w:val="16"/>
              </w:rPr>
              <w:t xml:space="preserve">En caso de que la Entidad Fiscalizada no presente la información requerida por el Auditor Externo para la aplicación del procedimiento, el Auditor Externo deberá informar, en un plazo no mayor a 10 días hábiles posteriores al vencimiento de su requerimiento y de forma escrita, a la Auditoría Especial de Evaluación de Desempeño, en los términos que establecen el punto 20 (veinte) del apartado denominado “Determinación de responsabilidades de (de la) </w:t>
            </w:r>
            <w:r w:rsidR="003A1B68" w:rsidRPr="00BB034F">
              <w:rPr>
                <w:rFonts w:ascii="Arial Narrow" w:hAnsi="Arial Narrow" w:cs="Arial"/>
                <w:bCs/>
                <w:sz w:val="16"/>
                <w:szCs w:val="16"/>
              </w:rPr>
              <w:t xml:space="preserve">Auditor </w:t>
            </w:r>
            <w:r w:rsidR="00BB034F" w:rsidRPr="00BB034F">
              <w:rPr>
                <w:rFonts w:ascii="Arial Narrow" w:hAnsi="Arial Narrow" w:cs="Arial"/>
                <w:bCs/>
                <w:sz w:val="16"/>
                <w:szCs w:val="16"/>
              </w:rPr>
              <w:t xml:space="preserve">(a) </w:t>
            </w:r>
            <w:r w:rsidR="003A1B68" w:rsidRPr="00BB034F">
              <w:rPr>
                <w:rFonts w:ascii="Arial Narrow" w:hAnsi="Arial Narrow" w:cs="Arial"/>
                <w:bCs/>
                <w:sz w:val="16"/>
                <w:szCs w:val="16"/>
              </w:rPr>
              <w:t xml:space="preserve">Externo </w:t>
            </w:r>
            <w:r w:rsidR="00BB034F" w:rsidRPr="00BB034F">
              <w:rPr>
                <w:rFonts w:ascii="Arial Narrow" w:hAnsi="Arial Narrow" w:cs="Arial"/>
                <w:bCs/>
                <w:sz w:val="16"/>
                <w:szCs w:val="16"/>
              </w:rPr>
              <w:t>(a) autorizado (a), así como el punto 5 (cinco) del apartado denominado “Incumplimientos” de los presentes lineamientos.</w:t>
            </w:r>
          </w:p>
          <w:p w:rsidR="00C03C7A" w:rsidRDefault="00C03C7A" w:rsidP="00C03C7A">
            <w:pPr>
              <w:pStyle w:val="Encabezado"/>
              <w:spacing w:before="60" w:after="60"/>
              <w:jc w:val="both"/>
              <w:rPr>
                <w:rFonts w:ascii="Arial Narrow" w:hAnsi="Arial Narrow" w:cs="Arial"/>
                <w:bCs/>
                <w:sz w:val="8"/>
                <w:szCs w:val="8"/>
              </w:rPr>
            </w:pPr>
          </w:p>
          <w:p w:rsidR="00C03C7A" w:rsidRPr="00C66108" w:rsidRDefault="00C03C7A" w:rsidP="00C03C7A">
            <w:pPr>
              <w:pStyle w:val="Encabezado"/>
              <w:spacing w:before="60" w:after="60"/>
              <w:jc w:val="both"/>
              <w:rPr>
                <w:rFonts w:ascii="Arial Narrow" w:hAnsi="Arial Narrow" w:cs="Arial"/>
                <w:b/>
                <w:bCs/>
                <w:i/>
                <w:sz w:val="16"/>
                <w:szCs w:val="16"/>
              </w:rPr>
            </w:pPr>
            <w:r w:rsidRPr="00C66108">
              <w:rPr>
                <w:rFonts w:ascii="Arial Narrow" w:hAnsi="Arial Narrow" w:cs="Arial"/>
                <w:b/>
                <w:bCs/>
                <w:i/>
                <w:sz w:val="16"/>
                <w:szCs w:val="16"/>
              </w:rPr>
              <w:t>Fecha de aplicación:</w:t>
            </w:r>
          </w:p>
          <w:p w:rsidR="00C03C7A" w:rsidRPr="00797A1D" w:rsidRDefault="00EF0B7E" w:rsidP="00C03C7A">
            <w:pPr>
              <w:pStyle w:val="Encabezado"/>
              <w:spacing w:before="60" w:after="60"/>
              <w:jc w:val="both"/>
              <w:rPr>
                <w:rFonts w:ascii="Arial Narrow" w:hAnsi="Arial Narrow" w:cs="Arial"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Cs/>
                <w:sz w:val="16"/>
                <w:szCs w:val="16"/>
              </w:rPr>
              <w:t>Una vez concluido el primer trimestre del ejercicio revisado.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03C7A" w:rsidRPr="007F6A60" w:rsidRDefault="00C03C7A" w:rsidP="00C03C7A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03C7A" w:rsidRPr="007F6A60" w:rsidRDefault="00C03C7A" w:rsidP="00C03C7A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03C7A" w:rsidRPr="007F6A60" w:rsidRDefault="00C03C7A" w:rsidP="00C03C7A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03C7A" w:rsidRPr="007F6A60" w:rsidRDefault="00C03C7A" w:rsidP="00C03C7A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2613E4" w:rsidRDefault="002613E4" w:rsidP="00C03C7A">
            <w:pPr>
              <w:spacing w:before="40" w:after="40"/>
              <w:rPr>
                <w:rFonts w:ascii="Arial Narrow" w:hAnsi="Arial Narrow" w:cs="Arial"/>
                <w:b/>
                <w:color w:val="000000"/>
                <w:sz w:val="16"/>
                <w:szCs w:val="16"/>
              </w:rPr>
            </w:pPr>
          </w:p>
          <w:p w:rsidR="00EF4178" w:rsidRDefault="00EF4178" w:rsidP="00C03C7A">
            <w:pPr>
              <w:spacing w:before="40" w:after="40"/>
              <w:rPr>
                <w:rFonts w:ascii="Arial Narrow" w:hAnsi="Arial Narrow" w:cs="Arial"/>
                <w:b/>
                <w:color w:val="000000"/>
                <w:sz w:val="16"/>
                <w:szCs w:val="16"/>
              </w:rPr>
            </w:pPr>
          </w:p>
          <w:p w:rsidR="00C03C7A" w:rsidRDefault="00C03C7A" w:rsidP="00C03C7A">
            <w:pPr>
              <w:spacing w:before="40" w:after="40"/>
              <w:rPr>
                <w:rFonts w:ascii="Arial Narrow" w:hAnsi="Arial Narrow" w:cs="Arial"/>
                <w:b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color w:val="000000"/>
                <w:sz w:val="16"/>
                <w:szCs w:val="16"/>
              </w:rPr>
              <w:t>Resultado positivo.</w:t>
            </w:r>
          </w:p>
          <w:p w:rsidR="002613E4" w:rsidRPr="00EF4178" w:rsidRDefault="002613E4" w:rsidP="00C03C7A">
            <w:pPr>
              <w:spacing w:before="40" w:after="40"/>
              <w:rPr>
                <w:rFonts w:ascii="Arial Narrow" w:hAnsi="Arial Narrow" w:cs="Arial"/>
                <w:b/>
                <w:color w:val="000000"/>
                <w:sz w:val="8"/>
                <w:szCs w:val="8"/>
              </w:rPr>
            </w:pPr>
          </w:p>
          <w:p w:rsidR="00C03C7A" w:rsidRDefault="00C03C7A" w:rsidP="00C03C7A">
            <w:pPr>
              <w:spacing w:before="40" w:after="40"/>
              <w:jc w:val="both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 w:rsidRPr="002613E4">
              <w:rPr>
                <w:rFonts w:ascii="Arial Narrow" w:hAnsi="Arial Narrow" w:cs="Arial"/>
                <w:b/>
                <w:bCs/>
                <w:sz w:val="16"/>
                <w:szCs w:val="16"/>
              </w:rPr>
              <w:t>En el caso de los poderes y las Entidades Paraestatales.</w:t>
            </w:r>
          </w:p>
          <w:p w:rsidR="002613E4" w:rsidRPr="00EF4178" w:rsidRDefault="00C03C7A" w:rsidP="00C03C7A">
            <w:pPr>
              <w:pStyle w:val="Encabezado"/>
              <w:spacing w:before="60" w:after="60"/>
              <w:jc w:val="both"/>
              <w:rPr>
                <w:rFonts w:ascii="Arial Narrow" w:hAnsi="Arial Narrow" w:cs="Arial"/>
                <w:bCs/>
                <w:sz w:val="8"/>
                <w:szCs w:val="8"/>
              </w:rPr>
            </w:pPr>
            <w:r>
              <w:rPr>
                <w:rFonts w:ascii="Arial Narrow" w:hAnsi="Arial Narrow" w:cs="Arial"/>
                <w:bCs/>
                <w:sz w:val="16"/>
                <w:szCs w:val="16"/>
              </w:rPr>
              <w:t xml:space="preserve">1. </w:t>
            </w:r>
            <w:r w:rsidR="0014183E" w:rsidRPr="005246D1">
              <w:rPr>
                <w:rFonts w:ascii="Arial Narrow" w:hAnsi="Arial Narrow" w:cs="Arial"/>
                <w:bCs/>
                <w:sz w:val="16"/>
                <w:szCs w:val="16"/>
              </w:rPr>
              <w:t xml:space="preserve">Los Programas Presupuestarios </w:t>
            </w:r>
            <w:r w:rsidR="005B742C">
              <w:rPr>
                <w:rFonts w:ascii="Arial Narrow" w:hAnsi="Arial Narrow" w:cs="Arial"/>
                <w:bCs/>
                <w:sz w:val="16"/>
                <w:szCs w:val="16"/>
              </w:rPr>
              <w:t xml:space="preserve">se encuentran alineados a </w:t>
            </w:r>
            <w:r w:rsidR="0014183E" w:rsidRPr="0010439F">
              <w:rPr>
                <w:rFonts w:ascii="Arial Narrow" w:hAnsi="Arial Narrow"/>
                <w:sz w:val="16"/>
                <w:szCs w:val="20"/>
              </w:rPr>
              <w:t>los ejes</w:t>
            </w:r>
            <w:r w:rsidR="005B742C">
              <w:rPr>
                <w:rFonts w:ascii="Arial Narrow" w:hAnsi="Arial Narrow"/>
                <w:sz w:val="16"/>
                <w:szCs w:val="20"/>
              </w:rPr>
              <w:t xml:space="preserve">, </w:t>
            </w:r>
            <w:r w:rsidR="0014183E" w:rsidRPr="0010439F">
              <w:rPr>
                <w:rFonts w:ascii="Arial Narrow" w:hAnsi="Arial Narrow"/>
                <w:sz w:val="16"/>
                <w:szCs w:val="20"/>
              </w:rPr>
              <w:t>objetivo</w:t>
            </w:r>
            <w:r w:rsidR="005B742C">
              <w:rPr>
                <w:rFonts w:ascii="Arial Narrow" w:hAnsi="Arial Narrow"/>
                <w:sz w:val="16"/>
                <w:szCs w:val="20"/>
              </w:rPr>
              <w:t>s y estrategias del</w:t>
            </w:r>
            <w:r w:rsidR="0014183E" w:rsidRPr="0010439F">
              <w:rPr>
                <w:rFonts w:ascii="Arial Narrow" w:hAnsi="Arial Narrow"/>
                <w:sz w:val="16"/>
                <w:szCs w:val="20"/>
              </w:rPr>
              <w:t xml:space="preserve"> Plan</w:t>
            </w:r>
            <w:r w:rsidR="0014183E">
              <w:rPr>
                <w:rFonts w:ascii="Arial Narrow" w:hAnsi="Arial Narrow"/>
                <w:sz w:val="16"/>
                <w:szCs w:val="20"/>
              </w:rPr>
              <w:t xml:space="preserve"> de Desarrollo, </w:t>
            </w:r>
            <w:r w:rsidR="005B742C">
              <w:rPr>
                <w:rFonts w:ascii="Arial Narrow" w:hAnsi="Arial Narrow"/>
                <w:sz w:val="16"/>
                <w:szCs w:val="20"/>
              </w:rPr>
              <w:t>correspondiente</w:t>
            </w:r>
            <w:r w:rsidR="00B829A1" w:rsidRPr="00B829A1">
              <w:rPr>
                <w:rFonts w:ascii="Arial Narrow" w:hAnsi="Arial Narrow"/>
                <w:sz w:val="16"/>
                <w:szCs w:val="20"/>
              </w:rPr>
              <w:t>.</w:t>
            </w:r>
          </w:p>
          <w:p w:rsidR="003A7328" w:rsidRDefault="003A7328" w:rsidP="00C03C7A">
            <w:pPr>
              <w:spacing w:before="40" w:after="40"/>
              <w:rPr>
                <w:rFonts w:ascii="Arial Narrow" w:hAnsi="Arial Narrow" w:cs="Arial"/>
                <w:b/>
                <w:color w:val="000000"/>
                <w:sz w:val="16"/>
                <w:szCs w:val="16"/>
              </w:rPr>
            </w:pPr>
          </w:p>
          <w:p w:rsidR="00C03C7A" w:rsidRDefault="00C03C7A" w:rsidP="00C03C7A">
            <w:pPr>
              <w:spacing w:before="40" w:after="40"/>
              <w:rPr>
                <w:rFonts w:ascii="Arial Narrow" w:hAnsi="Arial Narrow" w:cs="Arial"/>
                <w:b/>
                <w:color w:val="000000"/>
                <w:sz w:val="16"/>
                <w:szCs w:val="16"/>
              </w:rPr>
            </w:pPr>
            <w:r w:rsidRPr="00ED23CF">
              <w:rPr>
                <w:rFonts w:ascii="Arial Narrow" w:hAnsi="Arial Narrow" w:cs="Arial"/>
                <w:b/>
                <w:color w:val="000000"/>
                <w:sz w:val="16"/>
                <w:szCs w:val="16"/>
              </w:rPr>
              <w:t>Resultado negativo.</w:t>
            </w:r>
          </w:p>
          <w:p w:rsidR="002613E4" w:rsidRPr="00EF4178" w:rsidRDefault="002613E4" w:rsidP="00C03C7A">
            <w:pPr>
              <w:spacing w:before="40" w:after="40"/>
              <w:rPr>
                <w:rFonts w:ascii="Arial Narrow" w:hAnsi="Arial Narrow" w:cs="Arial"/>
                <w:b/>
                <w:color w:val="000000"/>
                <w:sz w:val="8"/>
                <w:szCs w:val="8"/>
              </w:rPr>
            </w:pPr>
          </w:p>
          <w:p w:rsidR="00C03C7A" w:rsidRDefault="00C03C7A" w:rsidP="00C03C7A">
            <w:pPr>
              <w:spacing w:before="40" w:after="40"/>
              <w:jc w:val="both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 w:rsidRPr="002613E4">
              <w:rPr>
                <w:rFonts w:ascii="Arial Narrow" w:hAnsi="Arial Narrow" w:cs="Arial"/>
                <w:b/>
                <w:bCs/>
                <w:sz w:val="16"/>
                <w:szCs w:val="16"/>
              </w:rPr>
              <w:t>En el caso de los poderes y las entidades paraestatales.</w:t>
            </w:r>
          </w:p>
          <w:p w:rsidR="00C03C7A" w:rsidRPr="00B829A1" w:rsidRDefault="005B742C" w:rsidP="00B829A1">
            <w:pPr>
              <w:pStyle w:val="Encabezado"/>
              <w:spacing w:before="60" w:after="60"/>
              <w:jc w:val="both"/>
              <w:rPr>
                <w:rFonts w:ascii="Arial Narrow" w:hAnsi="Arial Narrow" w:cs="Arial"/>
                <w:bCs/>
                <w:sz w:val="8"/>
                <w:szCs w:val="8"/>
              </w:rPr>
            </w:pPr>
            <w:r>
              <w:rPr>
                <w:rFonts w:ascii="Arial Narrow" w:hAnsi="Arial Narrow" w:cs="Arial"/>
                <w:bCs/>
                <w:sz w:val="16"/>
                <w:szCs w:val="16"/>
              </w:rPr>
              <w:t xml:space="preserve">1. </w:t>
            </w:r>
            <w:r w:rsidRPr="005246D1">
              <w:rPr>
                <w:rFonts w:ascii="Arial Narrow" w:hAnsi="Arial Narrow" w:cs="Arial"/>
                <w:bCs/>
                <w:sz w:val="16"/>
                <w:szCs w:val="16"/>
              </w:rPr>
              <w:t xml:space="preserve">Los Programas Presupuestarios </w:t>
            </w:r>
            <w:r w:rsidRPr="005B742C">
              <w:rPr>
                <w:rFonts w:ascii="Arial Narrow" w:hAnsi="Arial Narrow" w:cs="Arial"/>
                <w:b/>
                <w:bCs/>
                <w:sz w:val="16"/>
                <w:szCs w:val="16"/>
              </w:rPr>
              <w:t>no</w:t>
            </w:r>
            <w:r>
              <w:rPr>
                <w:rFonts w:ascii="Arial Narrow" w:hAnsi="Arial Narrow" w:cs="Arial"/>
                <w:bCs/>
                <w:sz w:val="16"/>
                <w:szCs w:val="16"/>
              </w:rPr>
              <w:t xml:space="preserve"> se encuentran alineados a </w:t>
            </w:r>
            <w:r w:rsidRPr="00B829A1">
              <w:rPr>
                <w:rFonts w:ascii="Arial Narrow" w:hAnsi="Arial Narrow" w:cs="Arial"/>
                <w:bCs/>
                <w:sz w:val="16"/>
                <w:szCs w:val="16"/>
              </w:rPr>
              <w:t>los ejes, objetivos y estrategias del Plan de Desarrollo, correspondiente</w:t>
            </w:r>
            <w:r w:rsidR="00B829A1" w:rsidRPr="00B829A1">
              <w:rPr>
                <w:rFonts w:ascii="Arial Narrow" w:hAnsi="Arial Narrow" w:cs="Arial"/>
                <w:bCs/>
                <w:sz w:val="16"/>
                <w:szCs w:val="16"/>
              </w:rPr>
              <w:t>.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613E4" w:rsidRDefault="002613E4" w:rsidP="00C03C7A">
            <w:pPr>
              <w:spacing w:before="40" w:after="40"/>
              <w:jc w:val="both"/>
              <w:rPr>
                <w:rFonts w:ascii="Arial Narrow" w:hAnsi="Arial Narrow" w:cs="Arial"/>
                <w:b/>
                <w:sz w:val="16"/>
                <w:szCs w:val="16"/>
              </w:rPr>
            </w:pPr>
          </w:p>
          <w:p w:rsidR="00C03C7A" w:rsidRPr="00C03C7A" w:rsidRDefault="00C03C7A" w:rsidP="00C03C7A">
            <w:pPr>
              <w:spacing w:before="40" w:after="40"/>
              <w:jc w:val="both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C03C7A">
              <w:rPr>
                <w:rFonts w:ascii="Arial Narrow" w:hAnsi="Arial Narrow" w:cs="Arial"/>
                <w:b/>
                <w:sz w:val="16"/>
                <w:szCs w:val="16"/>
              </w:rPr>
              <w:t>(</w:t>
            </w:r>
            <w:r>
              <w:rPr>
                <w:rFonts w:ascii="Arial Narrow" w:hAnsi="Arial Narrow" w:cs="Arial"/>
                <w:b/>
                <w:sz w:val="16"/>
                <w:szCs w:val="16"/>
              </w:rPr>
              <w:t>S</w:t>
            </w:r>
            <w:r w:rsidRPr="00C03C7A">
              <w:rPr>
                <w:rFonts w:ascii="Arial Narrow" w:hAnsi="Arial Narrow" w:cs="Arial"/>
                <w:b/>
                <w:sz w:val="16"/>
                <w:szCs w:val="16"/>
              </w:rPr>
              <w:t>olo en caso de resultado negativo)</w:t>
            </w:r>
          </w:p>
          <w:p w:rsidR="00C03C7A" w:rsidRPr="005B742C" w:rsidRDefault="0014183E" w:rsidP="00B829A1">
            <w:pPr>
              <w:pStyle w:val="Encabezado"/>
              <w:spacing w:before="60" w:after="60"/>
              <w:jc w:val="both"/>
              <w:rPr>
                <w:rFonts w:ascii="Arial Narrow" w:hAnsi="Arial Narrow" w:cs="Arial"/>
                <w:bCs/>
                <w:sz w:val="8"/>
                <w:szCs w:val="8"/>
              </w:rPr>
            </w:pPr>
            <w:r>
              <w:rPr>
                <w:rFonts w:ascii="Arial Narrow" w:hAnsi="Arial Narrow" w:cs="Arial"/>
                <w:bCs/>
                <w:sz w:val="16"/>
                <w:szCs w:val="16"/>
              </w:rPr>
              <w:t>1</w:t>
            </w:r>
            <w:r w:rsidR="00C03C7A">
              <w:rPr>
                <w:rFonts w:ascii="Arial Narrow" w:hAnsi="Arial Narrow" w:cs="Arial"/>
                <w:bCs/>
                <w:sz w:val="16"/>
                <w:szCs w:val="16"/>
              </w:rPr>
              <w:t xml:space="preserve">. Presentar </w:t>
            </w:r>
            <w:r w:rsidR="005B742C">
              <w:rPr>
                <w:rFonts w:ascii="Arial Narrow" w:hAnsi="Arial Narrow" w:cs="Arial"/>
                <w:bCs/>
                <w:sz w:val="16"/>
                <w:szCs w:val="16"/>
              </w:rPr>
              <w:t>l</w:t>
            </w:r>
            <w:r w:rsidRPr="005246D1">
              <w:rPr>
                <w:rFonts w:ascii="Arial Narrow" w:hAnsi="Arial Narrow" w:cs="Arial"/>
                <w:bCs/>
                <w:sz w:val="16"/>
                <w:szCs w:val="16"/>
              </w:rPr>
              <w:t xml:space="preserve">os Programas Presupuestarios </w:t>
            </w:r>
            <w:r w:rsidR="005B742C">
              <w:rPr>
                <w:rFonts w:ascii="Arial Narrow" w:hAnsi="Arial Narrow" w:cs="Arial"/>
                <w:bCs/>
                <w:sz w:val="16"/>
                <w:szCs w:val="16"/>
              </w:rPr>
              <w:t xml:space="preserve">en los cuales se indique la alineación a los  </w:t>
            </w:r>
            <w:r w:rsidR="005B742C" w:rsidRPr="0010439F">
              <w:rPr>
                <w:rFonts w:ascii="Arial Narrow" w:hAnsi="Arial Narrow"/>
                <w:sz w:val="16"/>
                <w:szCs w:val="20"/>
              </w:rPr>
              <w:t>ejes</w:t>
            </w:r>
            <w:r w:rsidR="005B742C">
              <w:rPr>
                <w:rFonts w:ascii="Arial Narrow" w:hAnsi="Arial Narrow"/>
                <w:sz w:val="16"/>
                <w:szCs w:val="20"/>
              </w:rPr>
              <w:t xml:space="preserve">, </w:t>
            </w:r>
            <w:r w:rsidR="005B742C" w:rsidRPr="0010439F">
              <w:rPr>
                <w:rFonts w:ascii="Arial Narrow" w:hAnsi="Arial Narrow"/>
                <w:sz w:val="16"/>
                <w:szCs w:val="20"/>
              </w:rPr>
              <w:t>objetivo</w:t>
            </w:r>
            <w:r w:rsidR="005B742C">
              <w:rPr>
                <w:rFonts w:ascii="Arial Narrow" w:hAnsi="Arial Narrow"/>
                <w:sz w:val="16"/>
                <w:szCs w:val="20"/>
              </w:rPr>
              <w:t>s y estrategias del</w:t>
            </w:r>
            <w:r w:rsidR="005B742C" w:rsidRPr="0010439F">
              <w:rPr>
                <w:rFonts w:ascii="Arial Narrow" w:hAnsi="Arial Narrow"/>
                <w:sz w:val="16"/>
                <w:szCs w:val="20"/>
              </w:rPr>
              <w:t xml:space="preserve"> Plan</w:t>
            </w:r>
            <w:r w:rsidR="005B742C">
              <w:rPr>
                <w:rFonts w:ascii="Arial Narrow" w:hAnsi="Arial Narrow"/>
                <w:sz w:val="16"/>
                <w:szCs w:val="20"/>
              </w:rPr>
              <w:t xml:space="preserve"> de Desarrollo correspondiente</w:t>
            </w:r>
            <w:r>
              <w:rPr>
                <w:rFonts w:ascii="Arial Narrow" w:hAnsi="Arial Narrow"/>
                <w:sz w:val="16"/>
                <w:szCs w:val="20"/>
              </w:rPr>
              <w:t>.</w:t>
            </w:r>
          </w:p>
        </w:tc>
      </w:tr>
    </w:tbl>
    <w:p w:rsidR="003F0198" w:rsidRDefault="003F0198" w:rsidP="00003F4B">
      <w:pPr>
        <w:tabs>
          <w:tab w:val="left" w:pos="418"/>
          <w:tab w:val="left" w:pos="902"/>
        </w:tabs>
        <w:rPr>
          <w:rFonts w:ascii="Arial Narrow" w:hAnsi="Arial Narrow" w:cs="Arial"/>
          <w:sz w:val="16"/>
          <w:szCs w:val="16"/>
        </w:rPr>
      </w:pPr>
    </w:p>
    <w:p w:rsidR="003F0198" w:rsidRDefault="003F0198" w:rsidP="00003F4B">
      <w:pPr>
        <w:tabs>
          <w:tab w:val="left" w:pos="418"/>
          <w:tab w:val="left" w:pos="902"/>
        </w:tabs>
        <w:rPr>
          <w:rFonts w:ascii="Arial Narrow" w:hAnsi="Arial Narrow" w:cs="Arial"/>
          <w:sz w:val="16"/>
          <w:szCs w:val="16"/>
        </w:rPr>
      </w:pPr>
    </w:p>
    <w:tbl>
      <w:tblPr>
        <w:tblW w:w="10165" w:type="dxa"/>
        <w:tblInd w:w="2574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6"/>
        <w:gridCol w:w="2701"/>
        <w:gridCol w:w="1414"/>
        <w:gridCol w:w="3765"/>
        <w:gridCol w:w="1314"/>
        <w:gridCol w:w="425"/>
      </w:tblGrid>
      <w:tr w:rsidR="00B43D50" w:rsidRPr="000A5351" w:rsidTr="009E1269">
        <w:trPr>
          <w:trHeight w:val="751"/>
        </w:trPr>
        <w:tc>
          <w:tcPr>
            <w:tcW w:w="546" w:type="dxa"/>
          </w:tcPr>
          <w:p w:rsidR="00B43D50" w:rsidRPr="000A5351" w:rsidRDefault="00B43D50" w:rsidP="00F902BD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701" w:type="dxa"/>
            <w:tcBorders>
              <w:bottom w:val="single" w:sz="4" w:space="0" w:color="auto"/>
            </w:tcBorders>
          </w:tcPr>
          <w:p w:rsidR="00B43D50" w:rsidRPr="000A5351" w:rsidRDefault="00B43D50" w:rsidP="00F902BD">
            <w:pPr>
              <w:jc w:val="center"/>
              <w:rPr>
                <w:rFonts w:ascii="Arial Narrow" w:hAnsi="Arial Narrow" w:cs="Arial"/>
                <w:sz w:val="16"/>
                <w:szCs w:val="16"/>
                <w:lang w:val="pt-BR"/>
              </w:rPr>
            </w:pPr>
            <w:r>
              <w:rPr>
                <w:rFonts w:ascii="Arial Narrow" w:hAnsi="Arial Narrow" w:cs="Arial"/>
                <w:sz w:val="16"/>
                <w:szCs w:val="16"/>
                <w:lang w:val="pt-BR"/>
              </w:rPr>
              <w:t>Auditor Externo</w:t>
            </w:r>
          </w:p>
          <w:p w:rsidR="00B43D50" w:rsidRPr="000A5351" w:rsidRDefault="00B43D50" w:rsidP="00F902BD">
            <w:pPr>
              <w:jc w:val="center"/>
              <w:rPr>
                <w:rFonts w:ascii="Arial Narrow" w:hAnsi="Arial Narrow" w:cs="Arial"/>
                <w:sz w:val="16"/>
                <w:szCs w:val="16"/>
                <w:lang w:val="pt-BR"/>
              </w:rPr>
            </w:pPr>
          </w:p>
          <w:p w:rsidR="00B43D50" w:rsidRPr="000A5351" w:rsidRDefault="00B43D50" w:rsidP="00F902BD">
            <w:pPr>
              <w:jc w:val="center"/>
              <w:rPr>
                <w:rFonts w:ascii="Arial Narrow" w:hAnsi="Arial Narrow" w:cs="Arial"/>
                <w:sz w:val="16"/>
                <w:szCs w:val="16"/>
                <w:lang w:val="pt-BR"/>
              </w:rPr>
            </w:pPr>
          </w:p>
          <w:p w:rsidR="00B43D50" w:rsidRDefault="00B43D50" w:rsidP="00F902BD">
            <w:pPr>
              <w:jc w:val="center"/>
              <w:rPr>
                <w:rFonts w:ascii="Arial Narrow" w:hAnsi="Arial Narrow" w:cs="Arial"/>
                <w:sz w:val="16"/>
                <w:szCs w:val="16"/>
                <w:lang w:val="pt-BR"/>
              </w:rPr>
            </w:pPr>
          </w:p>
          <w:p w:rsidR="003F0198" w:rsidRDefault="003F0198" w:rsidP="00F902BD">
            <w:pPr>
              <w:jc w:val="center"/>
              <w:rPr>
                <w:rFonts w:ascii="Arial Narrow" w:hAnsi="Arial Narrow" w:cs="Arial"/>
                <w:sz w:val="16"/>
                <w:szCs w:val="16"/>
                <w:lang w:val="pt-BR"/>
              </w:rPr>
            </w:pPr>
          </w:p>
          <w:p w:rsidR="003F0198" w:rsidRPr="000A5351" w:rsidRDefault="003F0198" w:rsidP="009E1269">
            <w:pPr>
              <w:rPr>
                <w:rFonts w:ascii="Arial Narrow" w:hAnsi="Arial Narrow" w:cs="Arial"/>
                <w:sz w:val="16"/>
                <w:szCs w:val="16"/>
                <w:lang w:val="pt-BR"/>
              </w:rPr>
            </w:pPr>
          </w:p>
        </w:tc>
        <w:tc>
          <w:tcPr>
            <w:tcW w:w="1414" w:type="dxa"/>
          </w:tcPr>
          <w:p w:rsidR="00B43D50" w:rsidRPr="000A5351" w:rsidRDefault="00B43D50" w:rsidP="00F902BD">
            <w:pPr>
              <w:rPr>
                <w:rFonts w:ascii="Arial Narrow" w:hAnsi="Arial Narrow" w:cs="Arial"/>
                <w:sz w:val="16"/>
                <w:szCs w:val="16"/>
                <w:lang w:val="pt-BR"/>
              </w:rPr>
            </w:pPr>
          </w:p>
        </w:tc>
        <w:tc>
          <w:tcPr>
            <w:tcW w:w="3765" w:type="dxa"/>
            <w:tcBorders>
              <w:bottom w:val="single" w:sz="4" w:space="0" w:color="auto"/>
            </w:tcBorders>
          </w:tcPr>
          <w:p w:rsidR="00B43D50" w:rsidRPr="000A5351" w:rsidRDefault="00B43D50" w:rsidP="00F902BD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Titular de la Entidad Fiscalizada</w:t>
            </w:r>
          </w:p>
        </w:tc>
        <w:tc>
          <w:tcPr>
            <w:tcW w:w="1314" w:type="dxa"/>
          </w:tcPr>
          <w:p w:rsidR="00B43D50" w:rsidRPr="000A5351" w:rsidRDefault="00B43D50" w:rsidP="00F902BD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425" w:type="dxa"/>
          </w:tcPr>
          <w:p w:rsidR="00B43D50" w:rsidRPr="000A5351" w:rsidRDefault="00B43D50" w:rsidP="00F902BD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43D50" w:rsidRPr="000A5351" w:rsidTr="009E1269">
        <w:trPr>
          <w:trHeight w:val="51"/>
        </w:trPr>
        <w:tc>
          <w:tcPr>
            <w:tcW w:w="546" w:type="dxa"/>
          </w:tcPr>
          <w:p w:rsidR="00B43D50" w:rsidRPr="000A5351" w:rsidRDefault="00B43D50" w:rsidP="00F902BD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701" w:type="dxa"/>
            <w:tcBorders>
              <w:top w:val="single" w:sz="4" w:space="0" w:color="auto"/>
            </w:tcBorders>
          </w:tcPr>
          <w:p w:rsidR="00B43D50" w:rsidRPr="000A5351" w:rsidRDefault="00B43D50" w:rsidP="00F902BD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414" w:type="dxa"/>
          </w:tcPr>
          <w:p w:rsidR="00B43D50" w:rsidRPr="000A5351" w:rsidRDefault="00B43D50" w:rsidP="00F902BD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3765" w:type="dxa"/>
            <w:tcBorders>
              <w:top w:val="single" w:sz="4" w:space="0" w:color="auto"/>
            </w:tcBorders>
          </w:tcPr>
          <w:p w:rsidR="00B43D50" w:rsidRPr="000A5351" w:rsidRDefault="00B43D50" w:rsidP="00F902BD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314" w:type="dxa"/>
          </w:tcPr>
          <w:p w:rsidR="00B43D50" w:rsidRPr="000A5351" w:rsidRDefault="00B43D50" w:rsidP="00F902BD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425" w:type="dxa"/>
          </w:tcPr>
          <w:p w:rsidR="00B43D50" w:rsidRPr="000A5351" w:rsidRDefault="00B43D50" w:rsidP="00F902BD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</w:tr>
    </w:tbl>
    <w:p w:rsidR="00B43D50" w:rsidRDefault="00B43D50" w:rsidP="00FD18CA">
      <w:pPr>
        <w:rPr>
          <w:rFonts w:ascii="Arial Narrow" w:hAnsi="Arial Narrow" w:cs="Arial"/>
          <w:b/>
          <w:sz w:val="16"/>
          <w:szCs w:val="16"/>
        </w:rPr>
      </w:pPr>
    </w:p>
    <w:p w:rsidR="00B43D50" w:rsidRDefault="00B43D50" w:rsidP="00FD18CA">
      <w:pPr>
        <w:rPr>
          <w:rFonts w:ascii="Arial Narrow" w:hAnsi="Arial Narrow" w:cs="Arial"/>
          <w:b/>
          <w:sz w:val="16"/>
          <w:szCs w:val="16"/>
        </w:rPr>
      </w:pPr>
    </w:p>
    <w:p w:rsidR="00B43D50" w:rsidRDefault="00B43D50" w:rsidP="00FD18CA">
      <w:pPr>
        <w:rPr>
          <w:rFonts w:ascii="Arial Narrow" w:hAnsi="Arial Narrow" w:cs="Arial"/>
          <w:b/>
          <w:sz w:val="16"/>
          <w:szCs w:val="16"/>
        </w:rPr>
      </w:pPr>
    </w:p>
    <w:p w:rsidR="00C13385" w:rsidRPr="000A5351" w:rsidRDefault="00C13385" w:rsidP="00C13385">
      <w:pPr>
        <w:jc w:val="right"/>
        <w:rPr>
          <w:rFonts w:ascii="Arial Narrow" w:hAnsi="Arial Narrow" w:cs="Arial"/>
          <w:b/>
          <w:sz w:val="16"/>
          <w:szCs w:val="16"/>
        </w:rPr>
      </w:pPr>
      <w:r w:rsidRPr="00C13385">
        <w:rPr>
          <w:rFonts w:ascii="Arial Narrow" w:hAnsi="Arial Narrow"/>
          <w:b/>
          <w:sz w:val="16"/>
          <w:szCs w:val="20"/>
        </w:rPr>
        <w:t>Nota:</w:t>
      </w:r>
      <w:r>
        <w:rPr>
          <w:rFonts w:ascii="Arial Narrow" w:hAnsi="Arial Narrow"/>
          <w:sz w:val="16"/>
          <w:szCs w:val="20"/>
        </w:rPr>
        <w:t xml:space="preserve"> Este formato estará disponible en la liga </w:t>
      </w:r>
      <w:r w:rsidRPr="002711C6">
        <w:rPr>
          <w:rFonts w:ascii="Arial Narrow" w:hAnsi="Arial Narrow"/>
          <w:sz w:val="16"/>
          <w:szCs w:val="20"/>
        </w:rPr>
        <w:t>http://www.auditoriapuebla.gob.mx/formatos-lineamientos-201</w:t>
      </w:r>
      <w:r w:rsidR="00742571">
        <w:rPr>
          <w:rFonts w:ascii="Arial Narrow" w:hAnsi="Arial Narrow"/>
          <w:sz w:val="16"/>
          <w:szCs w:val="20"/>
        </w:rPr>
        <w:t>9</w:t>
      </w:r>
    </w:p>
    <w:sectPr w:rsidR="00C13385" w:rsidRPr="000A5351" w:rsidSect="000E2556">
      <w:headerReference w:type="default" r:id="rId8"/>
      <w:footerReference w:type="default" r:id="rId9"/>
      <w:pgSz w:w="15840" w:h="12240" w:orient="landscape" w:code="1"/>
      <w:pgMar w:top="720" w:right="720" w:bottom="720" w:left="720" w:header="426" w:footer="737" w:gutter="0"/>
      <w:pgNumType w:start="1"/>
      <w:cols w:space="708"/>
      <w:docGrid w:linePitch="4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325FD" w:rsidRDefault="00F325FD">
      <w:r>
        <w:separator/>
      </w:r>
    </w:p>
  </w:endnote>
  <w:endnote w:type="continuationSeparator" w:id="0">
    <w:p w:rsidR="00F325FD" w:rsidRDefault="00F325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5934" w:rsidRDefault="004C5934">
    <w:pPr>
      <w:pStyle w:val="Piedepgina"/>
      <w:jc w:val="right"/>
      <w:rPr>
        <w:rStyle w:val="Nmerodepgina"/>
        <w:rFonts w:ascii="Arial" w:hAnsi="Arial" w:cs="Arial"/>
        <w:sz w:val="16"/>
      </w:rPr>
    </w:pPr>
    <w:r>
      <w:rPr>
        <w:rStyle w:val="Nmerodepgina"/>
        <w:rFonts w:ascii="Arial" w:hAnsi="Arial" w:cs="Arial"/>
        <w:sz w:val="16"/>
      </w:rPr>
      <w:t xml:space="preserve">Página </w:t>
    </w:r>
    <w:r>
      <w:rPr>
        <w:rStyle w:val="Nmerodepgina"/>
        <w:rFonts w:ascii="Arial" w:hAnsi="Arial" w:cs="Arial"/>
        <w:sz w:val="16"/>
      </w:rPr>
      <w:fldChar w:fldCharType="begin"/>
    </w:r>
    <w:r>
      <w:rPr>
        <w:rStyle w:val="Nmerodepgina"/>
        <w:rFonts w:ascii="Arial" w:hAnsi="Arial" w:cs="Arial"/>
        <w:sz w:val="16"/>
      </w:rPr>
      <w:instrText xml:space="preserve"> PAGE </w:instrText>
    </w:r>
    <w:r>
      <w:rPr>
        <w:rStyle w:val="Nmerodepgina"/>
        <w:rFonts w:ascii="Arial" w:hAnsi="Arial" w:cs="Arial"/>
        <w:sz w:val="16"/>
      </w:rPr>
      <w:fldChar w:fldCharType="separate"/>
    </w:r>
    <w:r w:rsidR="0031195C">
      <w:rPr>
        <w:rStyle w:val="Nmerodepgina"/>
        <w:rFonts w:ascii="Arial" w:hAnsi="Arial" w:cs="Arial"/>
        <w:noProof/>
        <w:sz w:val="16"/>
      </w:rPr>
      <w:t>1</w:t>
    </w:r>
    <w:r>
      <w:rPr>
        <w:rStyle w:val="Nmerodepgina"/>
        <w:rFonts w:ascii="Arial" w:hAnsi="Arial" w:cs="Arial"/>
        <w:sz w:val="16"/>
      </w:rPr>
      <w:fldChar w:fldCharType="end"/>
    </w:r>
    <w:r>
      <w:rPr>
        <w:rStyle w:val="Nmerodepgina"/>
        <w:rFonts w:ascii="Arial" w:hAnsi="Arial" w:cs="Arial"/>
        <w:sz w:val="16"/>
      </w:rPr>
      <w:t xml:space="preserve"> de </w:t>
    </w:r>
    <w:r>
      <w:rPr>
        <w:rStyle w:val="Nmerodepgina"/>
        <w:rFonts w:ascii="Arial" w:hAnsi="Arial" w:cs="Arial"/>
        <w:sz w:val="16"/>
      </w:rPr>
      <w:fldChar w:fldCharType="begin"/>
    </w:r>
    <w:r>
      <w:rPr>
        <w:rStyle w:val="Nmerodepgina"/>
        <w:rFonts w:ascii="Arial" w:hAnsi="Arial" w:cs="Arial"/>
        <w:sz w:val="16"/>
      </w:rPr>
      <w:instrText xml:space="preserve"> NUMPAGES </w:instrText>
    </w:r>
    <w:r>
      <w:rPr>
        <w:rStyle w:val="Nmerodepgina"/>
        <w:rFonts w:ascii="Arial" w:hAnsi="Arial" w:cs="Arial"/>
        <w:sz w:val="16"/>
      </w:rPr>
      <w:fldChar w:fldCharType="separate"/>
    </w:r>
    <w:r w:rsidR="0031195C">
      <w:rPr>
        <w:rStyle w:val="Nmerodepgina"/>
        <w:rFonts w:ascii="Arial" w:hAnsi="Arial" w:cs="Arial"/>
        <w:noProof/>
        <w:sz w:val="16"/>
      </w:rPr>
      <w:t>1</w:t>
    </w:r>
    <w:r>
      <w:rPr>
        <w:rStyle w:val="Nmerodepgina"/>
        <w:rFonts w:ascii="Arial" w:hAnsi="Arial" w:cs="Arial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325FD" w:rsidRDefault="00F325FD">
      <w:r>
        <w:separator/>
      </w:r>
    </w:p>
  </w:footnote>
  <w:footnote w:type="continuationSeparator" w:id="0">
    <w:p w:rsidR="00F325FD" w:rsidRDefault="00F325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5934" w:rsidRPr="00040C59" w:rsidRDefault="004C5934" w:rsidP="000A5351">
    <w:pPr>
      <w:rPr>
        <w:sz w:val="18"/>
      </w:rPr>
    </w:pPr>
  </w:p>
  <w:tbl>
    <w:tblPr>
      <w:tblW w:w="14742" w:type="dxa"/>
      <w:tblLook w:val="04A0" w:firstRow="1" w:lastRow="0" w:firstColumn="1" w:lastColumn="0" w:noHBand="0" w:noVBand="1"/>
    </w:tblPr>
    <w:tblGrid>
      <w:gridCol w:w="567"/>
      <w:gridCol w:w="961"/>
      <w:gridCol w:w="457"/>
      <w:gridCol w:w="1242"/>
      <w:gridCol w:w="3688"/>
      <w:gridCol w:w="456"/>
      <w:gridCol w:w="567"/>
      <w:gridCol w:w="567"/>
      <w:gridCol w:w="567"/>
      <w:gridCol w:w="567"/>
      <w:gridCol w:w="2835"/>
      <w:gridCol w:w="1384"/>
      <w:gridCol w:w="884"/>
    </w:tblGrid>
    <w:tr w:rsidR="004C5934" w:rsidRPr="000A5351" w:rsidTr="000E2556">
      <w:trPr>
        <w:gridAfter w:val="1"/>
        <w:wAfter w:w="884" w:type="dxa"/>
      </w:trPr>
      <w:tc>
        <w:tcPr>
          <w:tcW w:w="3227" w:type="dxa"/>
          <w:gridSpan w:val="4"/>
        </w:tcPr>
        <w:p w:rsidR="004C5934" w:rsidRPr="000A5351" w:rsidRDefault="00357516" w:rsidP="000A5351">
          <w:pPr>
            <w:rPr>
              <w:rFonts w:ascii="Arial Narrow" w:hAnsi="Arial Narrow"/>
              <w:b/>
              <w:sz w:val="16"/>
              <w:szCs w:val="16"/>
              <w:lang w:val="pt-BR"/>
            </w:rPr>
          </w:pPr>
          <w:r w:rsidRPr="00357516">
            <w:rPr>
              <w:rFonts w:ascii="Arial Narrow" w:hAnsi="Arial Narrow"/>
              <w:b/>
              <w:noProof/>
              <w:sz w:val="16"/>
              <w:szCs w:val="16"/>
              <w:lang w:eastAsia="es-MX"/>
            </w:rPr>
            <w:drawing>
              <wp:inline distT="0" distB="0" distL="0" distR="0" wp14:anchorId="7D883173" wp14:editId="6CDE0EF9">
                <wp:extent cx="1690777" cy="577524"/>
                <wp:effectExtent l="0" t="0" r="0" b="0"/>
                <wp:docPr id="4" name="Imagen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Imagen 3"/>
                        <pic:cNvPicPr>
                          <a:picLocks noChangeAspect="1"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25876" b="21335"/>
                        <a:stretch/>
                      </pic:blipFill>
                      <pic:spPr bwMode="auto">
                        <a:xfrm>
                          <a:off x="0" y="0"/>
                          <a:ext cx="1701395" cy="581151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0631" w:type="dxa"/>
          <w:gridSpan w:val="8"/>
        </w:tcPr>
        <w:p w:rsidR="004C5934" w:rsidRPr="000A5351" w:rsidRDefault="004C5934" w:rsidP="00FF387C">
          <w:pPr>
            <w:ind w:left="-391" w:firstLine="391"/>
            <w:jc w:val="center"/>
            <w:rPr>
              <w:rFonts w:ascii="Arial Narrow" w:hAnsi="Arial Narrow"/>
              <w:b/>
              <w:bCs/>
              <w:sz w:val="20"/>
              <w:szCs w:val="20"/>
            </w:rPr>
          </w:pPr>
          <w:r>
            <w:rPr>
              <w:rFonts w:ascii="Arial Narrow" w:hAnsi="Arial Narrow"/>
              <w:b/>
              <w:bCs/>
              <w:sz w:val="20"/>
              <w:szCs w:val="20"/>
            </w:rPr>
            <w:t>AUDITORÍ</w:t>
          </w:r>
          <w:r w:rsidRPr="000A5351">
            <w:rPr>
              <w:rFonts w:ascii="Arial Narrow" w:hAnsi="Arial Narrow"/>
              <w:b/>
              <w:bCs/>
              <w:sz w:val="20"/>
              <w:szCs w:val="20"/>
            </w:rPr>
            <w:t>A</w:t>
          </w:r>
          <w:r>
            <w:rPr>
              <w:rFonts w:ascii="Arial Narrow" w:hAnsi="Arial Narrow"/>
              <w:b/>
              <w:bCs/>
              <w:sz w:val="20"/>
              <w:szCs w:val="20"/>
            </w:rPr>
            <w:t xml:space="preserve"> SUPERIOR DE</w:t>
          </w:r>
          <w:r w:rsidR="00357516">
            <w:rPr>
              <w:rFonts w:ascii="Arial Narrow" w:hAnsi="Arial Narrow"/>
              <w:b/>
              <w:bCs/>
              <w:sz w:val="20"/>
              <w:szCs w:val="20"/>
            </w:rPr>
            <w:t>L ESTADO DE PUEBLA</w:t>
          </w:r>
        </w:p>
        <w:p w:rsidR="004C5934" w:rsidRPr="000A5351" w:rsidRDefault="004C5934" w:rsidP="00FF387C">
          <w:pPr>
            <w:jc w:val="center"/>
            <w:rPr>
              <w:rFonts w:ascii="Arial Narrow" w:hAnsi="Arial Narrow"/>
              <w:b/>
              <w:bCs/>
              <w:sz w:val="20"/>
              <w:szCs w:val="20"/>
            </w:rPr>
          </w:pPr>
          <w:r w:rsidRPr="000A5351">
            <w:rPr>
              <w:rFonts w:ascii="Arial Narrow" w:hAnsi="Arial Narrow"/>
              <w:b/>
              <w:bCs/>
              <w:sz w:val="20"/>
              <w:szCs w:val="20"/>
            </w:rPr>
            <w:t>Cuenta Pública</w:t>
          </w:r>
          <w:r>
            <w:rPr>
              <w:rFonts w:ascii="Arial Narrow" w:hAnsi="Arial Narrow"/>
              <w:b/>
              <w:bCs/>
              <w:sz w:val="20"/>
              <w:szCs w:val="20"/>
            </w:rPr>
            <w:t xml:space="preserve"> </w:t>
          </w:r>
          <w:r w:rsidR="0010439F">
            <w:rPr>
              <w:rFonts w:ascii="Arial Narrow" w:hAnsi="Arial Narrow"/>
              <w:b/>
              <w:bCs/>
              <w:sz w:val="20"/>
              <w:szCs w:val="20"/>
            </w:rPr>
            <w:t>2019</w:t>
          </w:r>
        </w:p>
        <w:p w:rsidR="004C5934" w:rsidRPr="000A5351" w:rsidRDefault="004C5934" w:rsidP="0062630D">
          <w:pPr>
            <w:jc w:val="center"/>
            <w:rPr>
              <w:rFonts w:ascii="Arial Narrow" w:hAnsi="Arial Narrow"/>
              <w:b/>
              <w:sz w:val="16"/>
              <w:szCs w:val="16"/>
              <w:lang w:val="pt-BR"/>
            </w:rPr>
          </w:pPr>
          <w:r w:rsidRPr="000A5351">
            <w:rPr>
              <w:rFonts w:ascii="Arial Narrow" w:hAnsi="Arial Narrow"/>
              <w:b/>
              <w:bCs/>
              <w:sz w:val="20"/>
              <w:szCs w:val="20"/>
            </w:rPr>
            <w:t>GUÍA DE AUDITORÍA</w:t>
          </w:r>
          <w:r w:rsidR="0062630D">
            <w:rPr>
              <w:rFonts w:ascii="Arial Narrow" w:hAnsi="Arial Narrow"/>
              <w:b/>
              <w:bCs/>
              <w:sz w:val="20"/>
              <w:szCs w:val="20"/>
            </w:rPr>
            <w:t xml:space="preserve"> PARA AUDITOR EXTERNO</w:t>
          </w:r>
        </w:p>
      </w:tc>
    </w:tr>
    <w:tr w:rsidR="004C5934" w:rsidRPr="000A5351" w:rsidTr="000E2556">
      <w:tblPrEx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Ex>
      <w:trPr>
        <w:cantSplit/>
      </w:trPr>
      <w:tc>
        <w:tcPr>
          <w:tcW w:w="14742" w:type="dxa"/>
          <w:gridSpan w:val="13"/>
          <w:tcBorders>
            <w:top w:val="nil"/>
            <w:left w:val="nil"/>
            <w:bottom w:val="nil"/>
            <w:right w:val="nil"/>
          </w:tcBorders>
        </w:tcPr>
        <w:p w:rsidR="004C5934" w:rsidRPr="000A5351" w:rsidRDefault="004C5934" w:rsidP="000A5351">
          <w:pPr>
            <w:tabs>
              <w:tab w:val="left" w:pos="780"/>
            </w:tabs>
            <w:spacing w:before="40" w:after="20"/>
            <w:ind w:left="57"/>
            <w:rPr>
              <w:rFonts w:ascii="Arial Narrow" w:hAnsi="Arial Narrow"/>
              <w:sz w:val="16"/>
              <w:szCs w:val="16"/>
            </w:rPr>
          </w:pPr>
        </w:p>
      </w:tc>
    </w:tr>
    <w:tr w:rsidR="004C5934" w:rsidRPr="000A5351" w:rsidTr="0014261D">
      <w:tblPrEx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Ex>
      <w:tc>
        <w:tcPr>
          <w:tcW w:w="1528" w:type="dxa"/>
          <w:gridSpan w:val="2"/>
          <w:tcBorders>
            <w:top w:val="nil"/>
            <w:left w:val="nil"/>
            <w:bottom w:val="nil"/>
          </w:tcBorders>
          <w:tcMar>
            <w:top w:w="28" w:type="dxa"/>
            <w:left w:w="113" w:type="dxa"/>
            <w:bottom w:w="28" w:type="dxa"/>
          </w:tcMar>
        </w:tcPr>
        <w:p w:rsidR="004C5934" w:rsidRPr="000A5351" w:rsidRDefault="004C5934" w:rsidP="000A5351">
          <w:pPr>
            <w:rPr>
              <w:rFonts w:ascii="Arial Narrow" w:hAnsi="Arial Narrow"/>
              <w:b/>
              <w:sz w:val="16"/>
            </w:rPr>
          </w:pPr>
          <w:r w:rsidRPr="000A5351">
            <w:rPr>
              <w:rFonts w:ascii="Arial Narrow" w:hAnsi="Arial Narrow"/>
              <w:b/>
              <w:bCs/>
              <w:sz w:val="16"/>
            </w:rPr>
            <w:t xml:space="preserve">Entidad </w:t>
          </w:r>
          <w:r w:rsidR="00357516" w:rsidRPr="000A5351">
            <w:rPr>
              <w:rFonts w:ascii="Arial Narrow" w:hAnsi="Arial Narrow"/>
              <w:b/>
              <w:bCs/>
              <w:sz w:val="16"/>
            </w:rPr>
            <w:t>Fiscalizada</w:t>
          </w:r>
          <w:r w:rsidRPr="000A5351">
            <w:rPr>
              <w:rFonts w:ascii="Arial Narrow" w:hAnsi="Arial Narrow"/>
              <w:b/>
              <w:bCs/>
              <w:sz w:val="16"/>
            </w:rPr>
            <w:t>:</w:t>
          </w:r>
        </w:p>
      </w:tc>
      <w:tc>
        <w:tcPr>
          <w:tcW w:w="5387" w:type="dxa"/>
          <w:gridSpan w:val="3"/>
          <w:tcBorders>
            <w:top w:val="nil"/>
            <w:bottom w:val="nil"/>
          </w:tcBorders>
          <w:tcMar>
            <w:top w:w="28" w:type="dxa"/>
            <w:left w:w="113" w:type="dxa"/>
            <w:bottom w:w="28" w:type="dxa"/>
          </w:tcMar>
        </w:tcPr>
        <w:p w:rsidR="004C5934" w:rsidRPr="00956594" w:rsidRDefault="004C5934" w:rsidP="00E968B1">
          <w:pPr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2157" w:type="dxa"/>
          <w:gridSpan w:val="4"/>
          <w:tcBorders>
            <w:top w:val="nil"/>
            <w:bottom w:val="nil"/>
          </w:tcBorders>
          <w:tcMar>
            <w:top w:w="28" w:type="dxa"/>
            <w:left w:w="113" w:type="dxa"/>
            <w:bottom w:w="28" w:type="dxa"/>
          </w:tcMar>
        </w:tcPr>
        <w:p w:rsidR="004C5934" w:rsidRPr="000A5351" w:rsidRDefault="004C5934" w:rsidP="000A5351">
          <w:pPr>
            <w:rPr>
              <w:rFonts w:ascii="Arial Narrow" w:hAnsi="Arial Narrow"/>
              <w:b/>
              <w:sz w:val="16"/>
              <w:szCs w:val="16"/>
            </w:rPr>
          </w:pPr>
        </w:p>
      </w:tc>
      <w:tc>
        <w:tcPr>
          <w:tcW w:w="5670" w:type="dxa"/>
          <w:gridSpan w:val="4"/>
          <w:tcBorders>
            <w:top w:val="nil"/>
            <w:bottom w:val="nil"/>
            <w:right w:val="nil"/>
          </w:tcBorders>
          <w:tcMar>
            <w:top w:w="28" w:type="dxa"/>
            <w:left w:w="113" w:type="dxa"/>
            <w:bottom w:w="28" w:type="dxa"/>
          </w:tcMar>
        </w:tcPr>
        <w:p w:rsidR="004C5934" w:rsidRPr="00B81E4C" w:rsidRDefault="004C5934" w:rsidP="005B1786">
          <w:pPr>
            <w:rPr>
              <w:rFonts w:ascii="Arial Narrow" w:hAnsi="Arial Narrow"/>
              <w:sz w:val="16"/>
              <w:szCs w:val="16"/>
            </w:rPr>
          </w:pPr>
        </w:p>
      </w:tc>
    </w:tr>
    <w:tr w:rsidR="004C5934" w:rsidRPr="000A5351" w:rsidTr="0014261D">
      <w:tblPrEx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Ex>
      <w:tc>
        <w:tcPr>
          <w:tcW w:w="1528" w:type="dxa"/>
          <w:gridSpan w:val="2"/>
          <w:tcBorders>
            <w:top w:val="nil"/>
            <w:left w:val="nil"/>
            <w:bottom w:val="nil"/>
          </w:tcBorders>
          <w:tcMar>
            <w:top w:w="28" w:type="dxa"/>
            <w:left w:w="113" w:type="dxa"/>
            <w:bottom w:w="28" w:type="dxa"/>
          </w:tcMar>
        </w:tcPr>
        <w:p w:rsidR="004C5934" w:rsidRPr="000A5351" w:rsidRDefault="004C5934" w:rsidP="000A5351">
          <w:pPr>
            <w:rPr>
              <w:rFonts w:ascii="Arial Narrow" w:hAnsi="Arial Narrow"/>
              <w:b/>
              <w:sz w:val="16"/>
            </w:rPr>
          </w:pPr>
          <w:r w:rsidRPr="000A5351">
            <w:rPr>
              <w:rFonts w:ascii="Arial Narrow" w:hAnsi="Arial Narrow"/>
              <w:b/>
              <w:bCs/>
              <w:sz w:val="16"/>
            </w:rPr>
            <w:t xml:space="preserve">Tipo de </w:t>
          </w:r>
          <w:r w:rsidR="00357516" w:rsidRPr="000A5351">
            <w:rPr>
              <w:rFonts w:ascii="Arial Narrow" w:hAnsi="Arial Narrow"/>
              <w:b/>
              <w:bCs/>
              <w:sz w:val="16"/>
            </w:rPr>
            <w:t>auditoría</w:t>
          </w:r>
          <w:r w:rsidRPr="000A5351">
            <w:rPr>
              <w:rFonts w:ascii="Arial Narrow" w:hAnsi="Arial Narrow"/>
              <w:b/>
              <w:bCs/>
              <w:sz w:val="16"/>
            </w:rPr>
            <w:t>:</w:t>
          </w:r>
        </w:p>
      </w:tc>
      <w:tc>
        <w:tcPr>
          <w:tcW w:w="5387" w:type="dxa"/>
          <w:gridSpan w:val="3"/>
          <w:tcBorders>
            <w:top w:val="nil"/>
            <w:bottom w:val="nil"/>
          </w:tcBorders>
          <w:tcMar>
            <w:top w:w="28" w:type="dxa"/>
            <w:left w:w="113" w:type="dxa"/>
            <w:bottom w:w="28" w:type="dxa"/>
          </w:tcMar>
        </w:tcPr>
        <w:p w:rsidR="004C5934" w:rsidRPr="00956594" w:rsidRDefault="00357516" w:rsidP="000A5351">
          <w:pPr>
            <w:rPr>
              <w:rFonts w:ascii="Arial Narrow" w:hAnsi="Arial Narrow"/>
              <w:sz w:val="16"/>
              <w:szCs w:val="16"/>
            </w:rPr>
          </w:pPr>
          <w:r>
            <w:rPr>
              <w:rFonts w:ascii="Arial Narrow" w:hAnsi="Arial Narrow"/>
              <w:sz w:val="16"/>
              <w:szCs w:val="16"/>
            </w:rPr>
            <w:t xml:space="preserve">Auditoría </w:t>
          </w:r>
          <w:r w:rsidR="004C5934">
            <w:rPr>
              <w:rFonts w:ascii="Arial Narrow" w:hAnsi="Arial Narrow"/>
              <w:sz w:val="16"/>
              <w:szCs w:val="16"/>
            </w:rPr>
            <w:t>de Desempeño</w:t>
          </w:r>
        </w:p>
      </w:tc>
      <w:tc>
        <w:tcPr>
          <w:tcW w:w="2157" w:type="dxa"/>
          <w:gridSpan w:val="4"/>
          <w:tcBorders>
            <w:top w:val="nil"/>
            <w:bottom w:val="nil"/>
          </w:tcBorders>
          <w:tcMar>
            <w:top w:w="28" w:type="dxa"/>
            <w:left w:w="113" w:type="dxa"/>
            <w:bottom w:w="28" w:type="dxa"/>
          </w:tcMar>
        </w:tcPr>
        <w:p w:rsidR="004C5934" w:rsidRPr="000A5351" w:rsidRDefault="004C5934" w:rsidP="000A5351">
          <w:pPr>
            <w:tabs>
              <w:tab w:val="left" w:pos="2780"/>
            </w:tabs>
            <w:rPr>
              <w:rFonts w:ascii="Arial Narrow" w:hAnsi="Arial Narrow"/>
              <w:b/>
              <w:sz w:val="16"/>
              <w:szCs w:val="16"/>
            </w:rPr>
          </w:pPr>
        </w:p>
      </w:tc>
      <w:tc>
        <w:tcPr>
          <w:tcW w:w="5670" w:type="dxa"/>
          <w:gridSpan w:val="4"/>
          <w:tcBorders>
            <w:top w:val="nil"/>
            <w:bottom w:val="nil"/>
            <w:right w:val="nil"/>
          </w:tcBorders>
          <w:shd w:val="clear" w:color="auto" w:fill="auto"/>
          <w:tcMar>
            <w:top w:w="28" w:type="dxa"/>
            <w:left w:w="113" w:type="dxa"/>
            <w:bottom w:w="28" w:type="dxa"/>
          </w:tcMar>
        </w:tcPr>
        <w:p w:rsidR="004C5934" w:rsidRPr="00B81E4C" w:rsidRDefault="004C5934" w:rsidP="00FF387C">
          <w:pPr>
            <w:rPr>
              <w:rFonts w:ascii="Arial Narrow" w:hAnsi="Arial Narrow"/>
              <w:sz w:val="16"/>
              <w:szCs w:val="16"/>
            </w:rPr>
          </w:pPr>
        </w:p>
      </w:tc>
    </w:tr>
    <w:tr w:rsidR="004C5934" w:rsidRPr="000A5351" w:rsidTr="000E2556">
      <w:tblPrEx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Ex>
      <w:tc>
        <w:tcPr>
          <w:tcW w:w="6915" w:type="dxa"/>
          <w:gridSpan w:val="5"/>
          <w:tcBorders>
            <w:top w:val="nil"/>
            <w:left w:val="nil"/>
            <w:bottom w:val="single" w:sz="4" w:space="0" w:color="auto"/>
          </w:tcBorders>
          <w:vAlign w:val="center"/>
        </w:tcPr>
        <w:p w:rsidR="004C5934" w:rsidRPr="001733F6" w:rsidRDefault="004C5934" w:rsidP="00357516">
          <w:pPr>
            <w:tabs>
              <w:tab w:val="left" w:pos="2780"/>
            </w:tabs>
            <w:spacing w:before="40" w:after="20"/>
            <w:ind w:left="126"/>
            <w:rPr>
              <w:rFonts w:ascii="Arial Narrow" w:hAnsi="Arial Narrow"/>
              <w:b/>
              <w:sz w:val="16"/>
              <w:szCs w:val="16"/>
            </w:rPr>
          </w:pPr>
          <w:r>
            <w:rPr>
              <w:rFonts w:ascii="Arial Narrow" w:hAnsi="Arial Narrow"/>
              <w:b/>
              <w:bCs/>
              <w:sz w:val="16"/>
              <w:szCs w:val="16"/>
            </w:rPr>
            <w:t xml:space="preserve">Fecha de </w:t>
          </w:r>
          <w:r w:rsidR="00357516">
            <w:rPr>
              <w:rFonts w:ascii="Arial Narrow" w:hAnsi="Arial Narrow"/>
              <w:b/>
              <w:bCs/>
              <w:sz w:val="16"/>
              <w:szCs w:val="16"/>
            </w:rPr>
            <w:t>elaboración</w:t>
          </w:r>
          <w:r>
            <w:rPr>
              <w:rFonts w:ascii="Arial Narrow" w:hAnsi="Arial Narrow"/>
              <w:b/>
              <w:bCs/>
              <w:sz w:val="16"/>
              <w:szCs w:val="16"/>
            </w:rPr>
            <w:t xml:space="preserve">: </w:t>
          </w:r>
          <w:r w:rsidRPr="00B81E4C">
            <w:rPr>
              <w:rFonts w:ascii="Arial Narrow" w:hAnsi="Arial Narrow"/>
              <w:bCs/>
              <w:sz w:val="16"/>
              <w:szCs w:val="16"/>
            </w:rPr>
            <w:t xml:space="preserve"> </w:t>
          </w:r>
          <w:r w:rsidR="00357516">
            <w:rPr>
              <w:rFonts w:ascii="Arial Narrow" w:hAnsi="Arial Narrow"/>
              <w:bCs/>
              <w:sz w:val="16"/>
              <w:szCs w:val="16"/>
            </w:rPr>
            <w:t>XX de xx de 20XX</w:t>
          </w:r>
        </w:p>
      </w:tc>
      <w:tc>
        <w:tcPr>
          <w:tcW w:w="7827" w:type="dxa"/>
          <w:gridSpan w:val="8"/>
          <w:tcBorders>
            <w:top w:val="nil"/>
            <w:bottom w:val="single" w:sz="4" w:space="0" w:color="auto"/>
            <w:right w:val="nil"/>
          </w:tcBorders>
        </w:tcPr>
        <w:p w:rsidR="004C5934" w:rsidRPr="002711C6" w:rsidRDefault="001039B7" w:rsidP="0010439F">
          <w:pPr>
            <w:jc w:val="right"/>
            <w:rPr>
              <w:rFonts w:ascii="Arial Narrow" w:hAnsi="Arial Narrow"/>
              <w:b/>
              <w:bCs/>
              <w:iCs/>
              <w:sz w:val="18"/>
              <w:szCs w:val="18"/>
            </w:rPr>
          </w:pPr>
          <w:r w:rsidRPr="002711C6">
            <w:rPr>
              <w:rFonts w:ascii="Arial Narrow" w:hAnsi="Arial Narrow"/>
              <w:b/>
              <w:sz w:val="18"/>
              <w:szCs w:val="18"/>
            </w:rPr>
            <w:t xml:space="preserve">Procedimiento: </w:t>
          </w:r>
          <w:r w:rsidR="005A4F5D">
            <w:rPr>
              <w:rFonts w:ascii="Arial Narrow" w:hAnsi="Arial Narrow"/>
              <w:b/>
              <w:sz w:val="18"/>
              <w:szCs w:val="18"/>
            </w:rPr>
            <w:t>Análisis de congruencia de la planeación e</w:t>
          </w:r>
          <w:r w:rsidR="0010439F" w:rsidRPr="0010439F">
            <w:rPr>
              <w:rFonts w:ascii="Arial Narrow" w:hAnsi="Arial Narrow"/>
              <w:b/>
              <w:sz w:val="18"/>
              <w:szCs w:val="18"/>
            </w:rPr>
            <w:t>stratégica</w:t>
          </w:r>
        </w:p>
      </w:tc>
    </w:tr>
    <w:tr w:rsidR="004C5934" w:rsidRPr="000A5351" w:rsidTr="000E2556">
      <w:tblPrEx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Ex>
      <w:trPr>
        <w:cantSplit/>
        <w:trHeight w:val="284"/>
      </w:trPr>
      <w:tc>
        <w:tcPr>
          <w:tcW w:w="14742" w:type="dxa"/>
          <w:gridSpan w:val="13"/>
          <w:tcBorders>
            <w:top w:val="single" w:sz="4" w:space="0" w:color="auto"/>
          </w:tcBorders>
          <w:shd w:val="clear" w:color="auto" w:fill="E6E6E6"/>
          <w:vAlign w:val="center"/>
        </w:tcPr>
        <w:p w:rsidR="004C5934" w:rsidRPr="000A5351" w:rsidRDefault="004C5934" w:rsidP="000A5351">
          <w:pPr>
            <w:pStyle w:val="FormaC"/>
            <w:rPr>
              <w:b/>
              <w:bCs/>
              <w:szCs w:val="18"/>
            </w:rPr>
          </w:pPr>
          <w:r w:rsidRPr="000A5351">
            <w:rPr>
              <w:b/>
              <w:bCs/>
              <w:szCs w:val="18"/>
            </w:rPr>
            <w:t>Procedimientos</w:t>
          </w:r>
        </w:p>
      </w:tc>
    </w:tr>
    <w:tr w:rsidR="004C5934" w:rsidRPr="000A5351" w:rsidTr="00C57ECF">
      <w:tblPrEx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Ex>
      <w:trPr>
        <w:cantSplit/>
      </w:trPr>
      <w:tc>
        <w:tcPr>
          <w:tcW w:w="567" w:type="dxa"/>
          <w:vMerge w:val="restart"/>
          <w:shd w:val="clear" w:color="auto" w:fill="E6E6E6"/>
          <w:vAlign w:val="center"/>
        </w:tcPr>
        <w:p w:rsidR="004C5934" w:rsidRPr="000A5351" w:rsidRDefault="004C5934" w:rsidP="000A5351">
          <w:pPr>
            <w:jc w:val="center"/>
            <w:rPr>
              <w:rFonts w:ascii="Arial Narrow" w:hAnsi="Arial Narrow"/>
              <w:b/>
              <w:sz w:val="16"/>
              <w:szCs w:val="16"/>
            </w:rPr>
          </w:pPr>
          <w:r w:rsidRPr="000A5351">
            <w:rPr>
              <w:rFonts w:ascii="Arial Narrow" w:hAnsi="Arial Narrow"/>
              <w:b/>
              <w:sz w:val="16"/>
              <w:szCs w:val="16"/>
            </w:rPr>
            <w:t>No.</w:t>
          </w:r>
        </w:p>
      </w:tc>
      <w:tc>
        <w:tcPr>
          <w:tcW w:w="1418" w:type="dxa"/>
          <w:gridSpan w:val="2"/>
          <w:vMerge w:val="restart"/>
          <w:shd w:val="clear" w:color="auto" w:fill="E6E6E6"/>
          <w:vAlign w:val="center"/>
        </w:tcPr>
        <w:p w:rsidR="004C5934" w:rsidRPr="000A5351" w:rsidRDefault="004C5934" w:rsidP="000A5351">
          <w:pPr>
            <w:jc w:val="center"/>
            <w:rPr>
              <w:rFonts w:ascii="Arial Narrow" w:hAnsi="Arial Narrow"/>
              <w:b/>
              <w:sz w:val="16"/>
              <w:szCs w:val="16"/>
            </w:rPr>
          </w:pPr>
          <w:r w:rsidRPr="000A5351">
            <w:rPr>
              <w:rFonts w:ascii="Arial Narrow" w:hAnsi="Arial Narrow"/>
              <w:b/>
              <w:sz w:val="16"/>
              <w:szCs w:val="16"/>
            </w:rPr>
            <w:t>Descripción</w:t>
          </w:r>
        </w:p>
      </w:tc>
      <w:tc>
        <w:tcPr>
          <w:tcW w:w="5386" w:type="dxa"/>
          <w:gridSpan w:val="3"/>
          <w:vMerge w:val="restart"/>
          <w:shd w:val="clear" w:color="auto" w:fill="E6E6E6"/>
          <w:vAlign w:val="center"/>
        </w:tcPr>
        <w:p w:rsidR="004C5934" w:rsidRPr="000A5351" w:rsidRDefault="005A4F5D" w:rsidP="00784207">
          <w:pPr>
            <w:jc w:val="center"/>
            <w:rPr>
              <w:rFonts w:ascii="Arial Narrow" w:hAnsi="Arial Narrow"/>
              <w:b/>
              <w:sz w:val="16"/>
              <w:szCs w:val="16"/>
            </w:rPr>
          </w:pPr>
          <w:r>
            <w:rPr>
              <w:rFonts w:ascii="Arial Narrow" w:hAnsi="Arial Narrow"/>
              <w:b/>
              <w:sz w:val="16"/>
              <w:szCs w:val="16"/>
            </w:rPr>
            <w:t>Documentación r</w:t>
          </w:r>
          <w:r w:rsidR="00784207">
            <w:rPr>
              <w:rFonts w:ascii="Arial Narrow" w:hAnsi="Arial Narrow"/>
              <w:b/>
              <w:sz w:val="16"/>
              <w:szCs w:val="16"/>
            </w:rPr>
            <w:t>equerida</w:t>
          </w:r>
          <w:r w:rsidR="004C5934" w:rsidRPr="000A5351">
            <w:rPr>
              <w:rFonts w:ascii="Arial Narrow" w:hAnsi="Arial Narrow"/>
              <w:b/>
              <w:sz w:val="16"/>
              <w:szCs w:val="16"/>
            </w:rPr>
            <w:t xml:space="preserve"> y </w:t>
          </w:r>
          <w:r w:rsidR="00784207">
            <w:rPr>
              <w:rFonts w:ascii="Arial Narrow" w:hAnsi="Arial Narrow"/>
              <w:b/>
              <w:sz w:val="16"/>
              <w:szCs w:val="16"/>
            </w:rPr>
            <w:t>aplicación del Procedimiento</w:t>
          </w:r>
        </w:p>
      </w:tc>
      <w:tc>
        <w:tcPr>
          <w:tcW w:w="1134" w:type="dxa"/>
          <w:gridSpan w:val="2"/>
          <w:shd w:val="clear" w:color="auto" w:fill="E6E6E6"/>
          <w:vAlign w:val="center"/>
        </w:tcPr>
        <w:p w:rsidR="004C5934" w:rsidRPr="000A5351" w:rsidRDefault="004C5934" w:rsidP="000A5351">
          <w:pPr>
            <w:jc w:val="center"/>
            <w:rPr>
              <w:rFonts w:ascii="Arial Narrow" w:hAnsi="Arial Narrow"/>
              <w:b/>
              <w:sz w:val="16"/>
              <w:szCs w:val="16"/>
            </w:rPr>
          </w:pPr>
          <w:r w:rsidRPr="000A5351">
            <w:rPr>
              <w:rFonts w:ascii="Arial Narrow" w:hAnsi="Arial Narrow"/>
              <w:b/>
              <w:sz w:val="16"/>
              <w:szCs w:val="16"/>
            </w:rPr>
            <w:t>Fecha</w:t>
          </w:r>
        </w:p>
      </w:tc>
      <w:tc>
        <w:tcPr>
          <w:tcW w:w="1134" w:type="dxa"/>
          <w:gridSpan w:val="2"/>
          <w:shd w:val="clear" w:color="auto" w:fill="E6E6E6"/>
          <w:vAlign w:val="center"/>
        </w:tcPr>
        <w:p w:rsidR="004C5934" w:rsidRPr="000A5351" w:rsidRDefault="004C5934" w:rsidP="000A5351">
          <w:pPr>
            <w:jc w:val="center"/>
            <w:rPr>
              <w:rFonts w:ascii="Arial Narrow" w:hAnsi="Arial Narrow"/>
              <w:b/>
              <w:sz w:val="16"/>
              <w:szCs w:val="16"/>
            </w:rPr>
          </w:pPr>
          <w:r w:rsidRPr="000A5351">
            <w:rPr>
              <w:rFonts w:ascii="Arial Narrow" w:hAnsi="Arial Narrow"/>
              <w:b/>
              <w:sz w:val="16"/>
              <w:szCs w:val="16"/>
            </w:rPr>
            <w:t>Aplicado</w:t>
          </w:r>
        </w:p>
      </w:tc>
      <w:tc>
        <w:tcPr>
          <w:tcW w:w="2835" w:type="dxa"/>
          <w:vMerge w:val="restart"/>
          <w:shd w:val="clear" w:color="auto" w:fill="E6E6E6"/>
          <w:vAlign w:val="center"/>
        </w:tcPr>
        <w:p w:rsidR="004C5934" w:rsidRPr="000A5351" w:rsidRDefault="00F82E3D" w:rsidP="000A5351">
          <w:pPr>
            <w:jc w:val="center"/>
            <w:rPr>
              <w:rFonts w:ascii="Arial Narrow" w:hAnsi="Arial Narrow"/>
              <w:b/>
              <w:sz w:val="16"/>
              <w:szCs w:val="16"/>
            </w:rPr>
          </w:pPr>
          <w:r>
            <w:rPr>
              <w:rFonts w:ascii="Arial Narrow" w:hAnsi="Arial Narrow"/>
              <w:b/>
              <w:sz w:val="16"/>
              <w:szCs w:val="16"/>
            </w:rPr>
            <w:t>Resultado</w:t>
          </w:r>
        </w:p>
      </w:tc>
      <w:tc>
        <w:tcPr>
          <w:tcW w:w="2268" w:type="dxa"/>
          <w:gridSpan w:val="2"/>
          <w:vMerge w:val="restart"/>
          <w:shd w:val="clear" w:color="auto" w:fill="E6E6E6"/>
          <w:tcMar>
            <w:top w:w="28" w:type="dxa"/>
            <w:left w:w="57" w:type="dxa"/>
            <w:bottom w:w="28" w:type="dxa"/>
          </w:tcMar>
          <w:vAlign w:val="center"/>
        </w:tcPr>
        <w:p w:rsidR="004C5934" w:rsidRPr="000A5351" w:rsidRDefault="00C57ECF" w:rsidP="00C57ECF">
          <w:pPr>
            <w:jc w:val="center"/>
            <w:rPr>
              <w:rFonts w:ascii="Arial Narrow" w:hAnsi="Arial Narrow"/>
              <w:b/>
              <w:sz w:val="16"/>
              <w:szCs w:val="16"/>
            </w:rPr>
          </w:pPr>
          <w:r>
            <w:rPr>
              <w:rFonts w:ascii="Arial Narrow" w:hAnsi="Arial Narrow"/>
              <w:b/>
              <w:sz w:val="16"/>
              <w:szCs w:val="16"/>
            </w:rPr>
            <w:t>Acciones a realizar por parte de la Entidad Fiscalizada</w:t>
          </w:r>
        </w:p>
      </w:tc>
    </w:tr>
    <w:tr w:rsidR="000E2556" w:rsidRPr="000A5351" w:rsidTr="00C57ECF">
      <w:tblPrEx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Ex>
      <w:trPr>
        <w:cantSplit/>
      </w:trPr>
      <w:tc>
        <w:tcPr>
          <w:tcW w:w="567" w:type="dxa"/>
          <w:vMerge/>
          <w:shd w:val="clear" w:color="auto" w:fill="E6E6E6"/>
          <w:vAlign w:val="center"/>
        </w:tcPr>
        <w:p w:rsidR="00343A5B" w:rsidRPr="000A5351" w:rsidRDefault="00343A5B" w:rsidP="000A5351">
          <w:pPr>
            <w:jc w:val="center"/>
            <w:rPr>
              <w:rFonts w:ascii="Arial Narrow" w:hAnsi="Arial Narrow"/>
              <w:b/>
              <w:sz w:val="16"/>
              <w:szCs w:val="16"/>
            </w:rPr>
          </w:pPr>
        </w:p>
      </w:tc>
      <w:tc>
        <w:tcPr>
          <w:tcW w:w="1418" w:type="dxa"/>
          <w:gridSpan w:val="2"/>
          <w:vMerge/>
          <w:shd w:val="clear" w:color="auto" w:fill="E6E6E6"/>
          <w:vAlign w:val="center"/>
        </w:tcPr>
        <w:p w:rsidR="00343A5B" w:rsidRPr="000A5351" w:rsidRDefault="00343A5B" w:rsidP="000A5351">
          <w:pPr>
            <w:jc w:val="center"/>
            <w:rPr>
              <w:rFonts w:ascii="Arial Narrow" w:hAnsi="Arial Narrow"/>
              <w:b/>
              <w:sz w:val="16"/>
              <w:szCs w:val="16"/>
            </w:rPr>
          </w:pPr>
        </w:p>
      </w:tc>
      <w:tc>
        <w:tcPr>
          <w:tcW w:w="5386" w:type="dxa"/>
          <w:gridSpan w:val="3"/>
          <w:vMerge/>
          <w:shd w:val="clear" w:color="auto" w:fill="E6E6E6"/>
          <w:vAlign w:val="center"/>
        </w:tcPr>
        <w:p w:rsidR="00343A5B" w:rsidRPr="000A5351" w:rsidRDefault="00343A5B" w:rsidP="000A5351">
          <w:pPr>
            <w:jc w:val="center"/>
            <w:rPr>
              <w:rFonts w:ascii="Arial Narrow" w:hAnsi="Arial Narrow"/>
              <w:b/>
              <w:sz w:val="16"/>
              <w:szCs w:val="16"/>
            </w:rPr>
          </w:pPr>
        </w:p>
      </w:tc>
      <w:tc>
        <w:tcPr>
          <w:tcW w:w="567" w:type="dxa"/>
          <w:shd w:val="clear" w:color="auto" w:fill="E6E6E6"/>
          <w:vAlign w:val="center"/>
        </w:tcPr>
        <w:p w:rsidR="00343A5B" w:rsidRPr="000A5351" w:rsidRDefault="00343A5B" w:rsidP="000A5351">
          <w:pPr>
            <w:jc w:val="center"/>
            <w:rPr>
              <w:rFonts w:ascii="Arial Narrow" w:hAnsi="Arial Narrow"/>
              <w:b/>
              <w:sz w:val="16"/>
              <w:szCs w:val="16"/>
            </w:rPr>
          </w:pPr>
          <w:r w:rsidRPr="000A5351">
            <w:rPr>
              <w:rFonts w:ascii="Arial Narrow" w:hAnsi="Arial Narrow"/>
              <w:b/>
              <w:sz w:val="16"/>
              <w:szCs w:val="16"/>
            </w:rPr>
            <w:t>Inicio</w:t>
          </w:r>
        </w:p>
      </w:tc>
      <w:tc>
        <w:tcPr>
          <w:tcW w:w="567" w:type="dxa"/>
          <w:shd w:val="clear" w:color="auto" w:fill="E6E6E6"/>
          <w:vAlign w:val="center"/>
        </w:tcPr>
        <w:p w:rsidR="00343A5B" w:rsidRPr="000A5351" w:rsidRDefault="00343A5B" w:rsidP="000A5351">
          <w:pPr>
            <w:jc w:val="center"/>
            <w:rPr>
              <w:rFonts w:ascii="Arial Narrow" w:hAnsi="Arial Narrow"/>
              <w:b/>
              <w:sz w:val="16"/>
              <w:szCs w:val="16"/>
            </w:rPr>
          </w:pPr>
          <w:r w:rsidRPr="000A5351">
            <w:rPr>
              <w:rFonts w:ascii="Arial Narrow" w:hAnsi="Arial Narrow"/>
              <w:b/>
              <w:sz w:val="16"/>
              <w:szCs w:val="16"/>
            </w:rPr>
            <w:t>Término</w:t>
          </w:r>
        </w:p>
      </w:tc>
      <w:tc>
        <w:tcPr>
          <w:tcW w:w="567" w:type="dxa"/>
          <w:shd w:val="clear" w:color="auto" w:fill="E6E6E6"/>
          <w:vAlign w:val="center"/>
        </w:tcPr>
        <w:p w:rsidR="00343A5B" w:rsidRPr="000A5351" w:rsidRDefault="00343A5B" w:rsidP="004523B6">
          <w:pPr>
            <w:jc w:val="center"/>
            <w:rPr>
              <w:rFonts w:ascii="Arial Narrow" w:hAnsi="Arial Narrow"/>
              <w:b/>
              <w:sz w:val="16"/>
              <w:szCs w:val="16"/>
            </w:rPr>
          </w:pPr>
          <w:r w:rsidRPr="000A5351">
            <w:rPr>
              <w:rFonts w:ascii="Arial Narrow" w:hAnsi="Arial Narrow"/>
              <w:b/>
              <w:sz w:val="16"/>
              <w:szCs w:val="16"/>
            </w:rPr>
            <w:t>S</w:t>
          </w:r>
          <w:r>
            <w:rPr>
              <w:rFonts w:ascii="Arial Narrow" w:hAnsi="Arial Narrow"/>
              <w:b/>
              <w:sz w:val="16"/>
              <w:szCs w:val="16"/>
            </w:rPr>
            <w:t>í</w:t>
          </w:r>
        </w:p>
      </w:tc>
      <w:tc>
        <w:tcPr>
          <w:tcW w:w="567" w:type="dxa"/>
          <w:shd w:val="clear" w:color="auto" w:fill="E6E6E6"/>
          <w:vAlign w:val="center"/>
        </w:tcPr>
        <w:p w:rsidR="00343A5B" w:rsidRPr="000A5351" w:rsidRDefault="00343A5B" w:rsidP="000A5351">
          <w:pPr>
            <w:jc w:val="center"/>
            <w:rPr>
              <w:rFonts w:ascii="Arial Narrow" w:hAnsi="Arial Narrow"/>
              <w:b/>
              <w:sz w:val="16"/>
              <w:szCs w:val="16"/>
            </w:rPr>
          </w:pPr>
          <w:r w:rsidRPr="000A5351">
            <w:rPr>
              <w:rFonts w:ascii="Arial Narrow" w:hAnsi="Arial Narrow"/>
              <w:b/>
              <w:sz w:val="16"/>
              <w:szCs w:val="16"/>
            </w:rPr>
            <w:t>No</w:t>
          </w:r>
        </w:p>
      </w:tc>
      <w:tc>
        <w:tcPr>
          <w:tcW w:w="2835" w:type="dxa"/>
          <w:vMerge/>
          <w:shd w:val="clear" w:color="auto" w:fill="E6E6E6"/>
        </w:tcPr>
        <w:p w:rsidR="00343A5B" w:rsidRPr="000A5351" w:rsidRDefault="00343A5B" w:rsidP="000A5351">
          <w:pPr>
            <w:jc w:val="center"/>
            <w:rPr>
              <w:rFonts w:ascii="Arial Narrow" w:hAnsi="Arial Narrow"/>
              <w:b/>
              <w:sz w:val="16"/>
              <w:szCs w:val="16"/>
            </w:rPr>
          </w:pPr>
        </w:p>
      </w:tc>
      <w:tc>
        <w:tcPr>
          <w:tcW w:w="2268" w:type="dxa"/>
          <w:gridSpan w:val="2"/>
          <w:vMerge/>
          <w:shd w:val="clear" w:color="auto" w:fill="E6E6E6"/>
          <w:tcMar>
            <w:top w:w="28" w:type="dxa"/>
            <w:left w:w="0" w:type="dxa"/>
            <w:bottom w:w="28" w:type="dxa"/>
          </w:tcMar>
          <w:vAlign w:val="center"/>
        </w:tcPr>
        <w:p w:rsidR="00343A5B" w:rsidRPr="000A5351" w:rsidRDefault="00343A5B" w:rsidP="000A5351">
          <w:pPr>
            <w:jc w:val="center"/>
            <w:rPr>
              <w:rFonts w:ascii="Arial Narrow" w:hAnsi="Arial Narrow"/>
              <w:b/>
              <w:sz w:val="16"/>
              <w:szCs w:val="16"/>
            </w:rPr>
          </w:pPr>
        </w:p>
      </w:tc>
    </w:tr>
  </w:tbl>
  <w:p w:rsidR="004C5934" w:rsidRDefault="004C5934">
    <w:pPr>
      <w:pStyle w:val="Encabezado"/>
      <w:rPr>
        <w:sz w:val="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CA729B"/>
    <w:multiLevelType w:val="hybridMultilevel"/>
    <w:tmpl w:val="D0D8A54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12537A"/>
    <w:multiLevelType w:val="hybridMultilevel"/>
    <w:tmpl w:val="7458D784"/>
    <w:lvl w:ilvl="0" w:tplc="080A000F">
      <w:start w:val="1"/>
      <w:numFmt w:val="decimal"/>
      <w:lvlText w:val="%1."/>
      <w:lvlJc w:val="left"/>
      <w:pPr>
        <w:ind w:left="360" w:hanging="360"/>
      </w:pPr>
    </w:lvl>
    <w:lvl w:ilvl="1" w:tplc="080A0019" w:tentative="1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72E6639"/>
    <w:multiLevelType w:val="hybridMultilevel"/>
    <w:tmpl w:val="7DD60144"/>
    <w:lvl w:ilvl="0" w:tplc="D69C9B4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195C82"/>
    <w:multiLevelType w:val="multilevel"/>
    <w:tmpl w:val="AE6E349E"/>
    <w:lvl w:ilvl="0">
      <w:start w:val="1"/>
      <w:numFmt w:val="decimal"/>
      <w:pStyle w:val="Ttulo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2"/>
      <w:numFmt w:val="decimal"/>
      <w:pStyle w:val="Ttulo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Ttulo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Ttulo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Ttulo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Ttulo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Ttulo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Ttulo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Ttulo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38F84969"/>
    <w:multiLevelType w:val="hybridMultilevel"/>
    <w:tmpl w:val="F1E8DB00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42080132"/>
    <w:multiLevelType w:val="hybridMultilevel"/>
    <w:tmpl w:val="DFC4242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2778CA"/>
    <w:multiLevelType w:val="hybridMultilevel"/>
    <w:tmpl w:val="EEF2386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8132B82"/>
    <w:multiLevelType w:val="hybridMultilevel"/>
    <w:tmpl w:val="8E3CF92E"/>
    <w:lvl w:ilvl="0" w:tplc="080A0017">
      <w:start w:val="1"/>
      <w:numFmt w:val="lowerLetter"/>
      <w:lvlText w:val="%1)"/>
      <w:lvlJc w:val="left"/>
      <w:pPr>
        <w:ind w:left="435" w:hanging="360"/>
      </w:pPr>
    </w:lvl>
    <w:lvl w:ilvl="1" w:tplc="080A0019" w:tentative="1">
      <w:start w:val="1"/>
      <w:numFmt w:val="lowerLetter"/>
      <w:lvlText w:val="%2."/>
      <w:lvlJc w:val="left"/>
      <w:pPr>
        <w:ind w:left="1155" w:hanging="360"/>
      </w:pPr>
    </w:lvl>
    <w:lvl w:ilvl="2" w:tplc="080A001B" w:tentative="1">
      <w:start w:val="1"/>
      <w:numFmt w:val="lowerRoman"/>
      <w:lvlText w:val="%3."/>
      <w:lvlJc w:val="right"/>
      <w:pPr>
        <w:ind w:left="1875" w:hanging="180"/>
      </w:pPr>
    </w:lvl>
    <w:lvl w:ilvl="3" w:tplc="080A000F" w:tentative="1">
      <w:start w:val="1"/>
      <w:numFmt w:val="decimal"/>
      <w:lvlText w:val="%4."/>
      <w:lvlJc w:val="left"/>
      <w:pPr>
        <w:ind w:left="2595" w:hanging="360"/>
      </w:pPr>
    </w:lvl>
    <w:lvl w:ilvl="4" w:tplc="080A0019" w:tentative="1">
      <w:start w:val="1"/>
      <w:numFmt w:val="lowerLetter"/>
      <w:lvlText w:val="%5."/>
      <w:lvlJc w:val="left"/>
      <w:pPr>
        <w:ind w:left="3315" w:hanging="360"/>
      </w:pPr>
    </w:lvl>
    <w:lvl w:ilvl="5" w:tplc="080A001B" w:tentative="1">
      <w:start w:val="1"/>
      <w:numFmt w:val="lowerRoman"/>
      <w:lvlText w:val="%6."/>
      <w:lvlJc w:val="right"/>
      <w:pPr>
        <w:ind w:left="4035" w:hanging="180"/>
      </w:pPr>
    </w:lvl>
    <w:lvl w:ilvl="6" w:tplc="080A000F" w:tentative="1">
      <w:start w:val="1"/>
      <w:numFmt w:val="decimal"/>
      <w:lvlText w:val="%7."/>
      <w:lvlJc w:val="left"/>
      <w:pPr>
        <w:ind w:left="4755" w:hanging="360"/>
      </w:pPr>
    </w:lvl>
    <w:lvl w:ilvl="7" w:tplc="080A0019" w:tentative="1">
      <w:start w:val="1"/>
      <w:numFmt w:val="lowerLetter"/>
      <w:lvlText w:val="%8."/>
      <w:lvlJc w:val="left"/>
      <w:pPr>
        <w:ind w:left="5475" w:hanging="360"/>
      </w:pPr>
    </w:lvl>
    <w:lvl w:ilvl="8" w:tplc="080A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8" w15:restartNumberingAfterBreak="0">
    <w:nsid w:val="74CE5A06"/>
    <w:multiLevelType w:val="hybridMultilevel"/>
    <w:tmpl w:val="548AC206"/>
    <w:lvl w:ilvl="0" w:tplc="080A000F">
      <w:start w:val="1"/>
      <w:numFmt w:val="decimal"/>
      <w:lvlText w:val="%1."/>
      <w:lvlJc w:val="left"/>
      <w:pPr>
        <w:ind w:left="429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149" w:hanging="360"/>
      </w:pPr>
    </w:lvl>
    <w:lvl w:ilvl="2" w:tplc="080A001B" w:tentative="1">
      <w:start w:val="1"/>
      <w:numFmt w:val="lowerRoman"/>
      <w:lvlText w:val="%3."/>
      <w:lvlJc w:val="right"/>
      <w:pPr>
        <w:ind w:left="1869" w:hanging="180"/>
      </w:pPr>
    </w:lvl>
    <w:lvl w:ilvl="3" w:tplc="080A000F" w:tentative="1">
      <w:start w:val="1"/>
      <w:numFmt w:val="decimal"/>
      <w:lvlText w:val="%4."/>
      <w:lvlJc w:val="left"/>
      <w:pPr>
        <w:ind w:left="2589" w:hanging="360"/>
      </w:pPr>
    </w:lvl>
    <w:lvl w:ilvl="4" w:tplc="080A0019" w:tentative="1">
      <w:start w:val="1"/>
      <w:numFmt w:val="lowerLetter"/>
      <w:lvlText w:val="%5."/>
      <w:lvlJc w:val="left"/>
      <w:pPr>
        <w:ind w:left="3309" w:hanging="360"/>
      </w:pPr>
    </w:lvl>
    <w:lvl w:ilvl="5" w:tplc="080A001B" w:tentative="1">
      <w:start w:val="1"/>
      <w:numFmt w:val="lowerRoman"/>
      <w:lvlText w:val="%6."/>
      <w:lvlJc w:val="right"/>
      <w:pPr>
        <w:ind w:left="4029" w:hanging="180"/>
      </w:pPr>
    </w:lvl>
    <w:lvl w:ilvl="6" w:tplc="080A000F" w:tentative="1">
      <w:start w:val="1"/>
      <w:numFmt w:val="decimal"/>
      <w:lvlText w:val="%7."/>
      <w:lvlJc w:val="left"/>
      <w:pPr>
        <w:ind w:left="4749" w:hanging="360"/>
      </w:pPr>
    </w:lvl>
    <w:lvl w:ilvl="7" w:tplc="080A0019" w:tentative="1">
      <w:start w:val="1"/>
      <w:numFmt w:val="lowerLetter"/>
      <w:lvlText w:val="%8."/>
      <w:lvlJc w:val="left"/>
      <w:pPr>
        <w:ind w:left="5469" w:hanging="360"/>
      </w:pPr>
    </w:lvl>
    <w:lvl w:ilvl="8" w:tplc="080A001B" w:tentative="1">
      <w:start w:val="1"/>
      <w:numFmt w:val="lowerRoman"/>
      <w:lvlText w:val="%9."/>
      <w:lvlJc w:val="right"/>
      <w:pPr>
        <w:ind w:left="6189" w:hanging="180"/>
      </w:pPr>
    </w:lvl>
  </w:abstractNum>
  <w:num w:numId="1">
    <w:abstractNumId w:val="3"/>
  </w:num>
  <w:num w:numId="2">
    <w:abstractNumId w:val="2"/>
  </w:num>
  <w:num w:numId="3">
    <w:abstractNumId w:val="6"/>
  </w:num>
  <w:num w:numId="4">
    <w:abstractNumId w:val="0"/>
  </w:num>
  <w:num w:numId="5">
    <w:abstractNumId w:val="5"/>
  </w:num>
  <w:num w:numId="6">
    <w:abstractNumId w:val="1"/>
  </w:num>
  <w:num w:numId="7">
    <w:abstractNumId w:val="7"/>
  </w:num>
  <w:num w:numId="8">
    <w:abstractNumId w:val="8"/>
  </w:num>
  <w:num w:numId="9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5403"/>
    <w:rsid w:val="00000D82"/>
    <w:rsid w:val="00000E99"/>
    <w:rsid w:val="00002266"/>
    <w:rsid w:val="00003F4B"/>
    <w:rsid w:val="00004AE8"/>
    <w:rsid w:val="00005F4B"/>
    <w:rsid w:val="00006F31"/>
    <w:rsid w:val="000077D6"/>
    <w:rsid w:val="000079F0"/>
    <w:rsid w:val="00007AA2"/>
    <w:rsid w:val="00011087"/>
    <w:rsid w:val="00012305"/>
    <w:rsid w:val="00013348"/>
    <w:rsid w:val="00025351"/>
    <w:rsid w:val="00026DAC"/>
    <w:rsid w:val="00026F26"/>
    <w:rsid w:val="00027F1B"/>
    <w:rsid w:val="00030382"/>
    <w:rsid w:val="00030A13"/>
    <w:rsid w:val="00031A44"/>
    <w:rsid w:val="000322B0"/>
    <w:rsid w:val="00032F16"/>
    <w:rsid w:val="0003344F"/>
    <w:rsid w:val="00034BCC"/>
    <w:rsid w:val="00040408"/>
    <w:rsid w:val="000420E5"/>
    <w:rsid w:val="00046835"/>
    <w:rsid w:val="00050B97"/>
    <w:rsid w:val="00051F0B"/>
    <w:rsid w:val="00052397"/>
    <w:rsid w:val="000530A5"/>
    <w:rsid w:val="0005315D"/>
    <w:rsid w:val="00053313"/>
    <w:rsid w:val="00053C79"/>
    <w:rsid w:val="0005413F"/>
    <w:rsid w:val="000555C3"/>
    <w:rsid w:val="00055D0C"/>
    <w:rsid w:val="000563E6"/>
    <w:rsid w:val="00057C9E"/>
    <w:rsid w:val="00060F58"/>
    <w:rsid w:val="0006102D"/>
    <w:rsid w:val="000612CB"/>
    <w:rsid w:val="000637EE"/>
    <w:rsid w:val="00063A99"/>
    <w:rsid w:val="00064641"/>
    <w:rsid w:val="00064F10"/>
    <w:rsid w:val="0006518C"/>
    <w:rsid w:val="000701D1"/>
    <w:rsid w:val="000702F7"/>
    <w:rsid w:val="000705D2"/>
    <w:rsid w:val="00070C12"/>
    <w:rsid w:val="000716DA"/>
    <w:rsid w:val="00072C63"/>
    <w:rsid w:val="0007369F"/>
    <w:rsid w:val="00074215"/>
    <w:rsid w:val="0007488D"/>
    <w:rsid w:val="000765DD"/>
    <w:rsid w:val="00076820"/>
    <w:rsid w:val="000768D1"/>
    <w:rsid w:val="00076CE5"/>
    <w:rsid w:val="00077B38"/>
    <w:rsid w:val="000806DE"/>
    <w:rsid w:val="00080752"/>
    <w:rsid w:val="00081485"/>
    <w:rsid w:val="00082080"/>
    <w:rsid w:val="00082C66"/>
    <w:rsid w:val="00084FFC"/>
    <w:rsid w:val="00085A42"/>
    <w:rsid w:val="0008674F"/>
    <w:rsid w:val="00093866"/>
    <w:rsid w:val="00094DC9"/>
    <w:rsid w:val="00095E44"/>
    <w:rsid w:val="00096B40"/>
    <w:rsid w:val="000971C2"/>
    <w:rsid w:val="0009735F"/>
    <w:rsid w:val="000977D4"/>
    <w:rsid w:val="000A07DB"/>
    <w:rsid w:val="000A0BB3"/>
    <w:rsid w:val="000A1C87"/>
    <w:rsid w:val="000A2E1C"/>
    <w:rsid w:val="000A3B1A"/>
    <w:rsid w:val="000A5351"/>
    <w:rsid w:val="000A68BE"/>
    <w:rsid w:val="000A6A0A"/>
    <w:rsid w:val="000A7A6D"/>
    <w:rsid w:val="000B18A7"/>
    <w:rsid w:val="000B1B9A"/>
    <w:rsid w:val="000B29B7"/>
    <w:rsid w:val="000B4662"/>
    <w:rsid w:val="000B4768"/>
    <w:rsid w:val="000B5209"/>
    <w:rsid w:val="000B5655"/>
    <w:rsid w:val="000B6FDB"/>
    <w:rsid w:val="000C0B6A"/>
    <w:rsid w:val="000C1951"/>
    <w:rsid w:val="000C327D"/>
    <w:rsid w:val="000C3662"/>
    <w:rsid w:val="000C3FA9"/>
    <w:rsid w:val="000C40A8"/>
    <w:rsid w:val="000C5325"/>
    <w:rsid w:val="000C599A"/>
    <w:rsid w:val="000C65E0"/>
    <w:rsid w:val="000D04CB"/>
    <w:rsid w:val="000D0CAA"/>
    <w:rsid w:val="000D1320"/>
    <w:rsid w:val="000D394E"/>
    <w:rsid w:val="000D488F"/>
    <w:rsid w:val="000D5677"/>
    <w:rsid w:val="000D5E73"/>
    <w:rsid w:val="000D6AC3"/>
    <w:rsid w:val="000E15FA"/>
    <w:rsid w:val="000E2556"/>
    <w:rsid w:val="000E5151"/>
    <w:rsid w:val="000E5AD6"/>
    <w:rsid w:val="000E6716"/>
    <w:rsid w:val="000F00F3"/>
    <w:rsid w:val="000F463B"/>
    <w:rsid w:val="000F4CF1"/>
    <w:rsid w:val="000F69EF"/>
    <w:rsid w:val="000F783C"/>
    <w:rsid w:val="001018E7"/>
    <w:rsid w:val="00103308"/>
    <w:rsid w:val="001039B7"/>
    <w:rsid w:val="0010439F"/>
    <w:rsid w:val="00105294"/>
    <w:rsid w:val="00105BC5"/>
    <w:rsid w:val="001109CB"/>
    <w:rsid w:val="001130E9"/>
    <w:rsid w:val="0011393C"/>
    <w:rsid w:val="00114629"/>
    <w:rsid w:val="0011551E"/>
    <w:rsid w:val="00117725"/>
    <w:rsid w:val="00117A1E"/>
    <w:rsid w:val="001208B7"/>
    <w:rsid w:val="00121C16"/>
    <w:rsid w:val="00122D71"/>
    <w:rsid w:val="00123149"/>
    <w:rsid w:val="00124941"/>
    <w:rsid w:val="0012505D"/>
    <w:rsid w:val="001252BC"/>
    <w:rsid w:val="00125F2C"/>
    <w:rsid w:val="00127918"/>
    <w:rsid w:val="0013269C"/>
    <w:rsid w:val="00133B38"/>
    <w:rsid w:val="00133D70"/>
    <w:rsid w:val="00134D4D"/>
    <w:rsid w:val="00135E6C"/>
    <w:rsid w:val="00135F60"/>
    <w:rsid w:val="001366C1"/>
    <w:rsid w:val="00136BA8"/>
    <w:rsid w:val="001378AE"/>
    <w:rsid w:val="0014183E"/>
    <w:rsid w:val="0014261D"/>
    <w:rsid w:val="00143989"/>
    <w:rsid w:val="0014614E"/>
    <w:rsid w:val="00146970"/>
    <w:rsid w:val="00146D9E"/>
    <w:rsid w:val="001478F8"/>
    <w:rsid w:val="00151A61"/>
    <w:rsid w:val="00152318"/>
    <w:rsid w:val="00152ED6"/>
    <w:rsid w:val="00154CBE"/>
    <w:rsid w:val="00155E57"/>
    <w:rsid w:val="00160E4F"/>
    <w:rsid w:val="00161879"/>
    <w:rsid w:val="00161A0C"/>
    <w:rsid w:val="00162FD4"/>
    <w:rsid w:val="00163AD3"/>
    <w:rsid w:val="00164AB8"/>
    <w:rsid w:val="001651D6"/>
    <w:rsid w:val="00165D29"/>
    <w:rsid w:val="00166D93"/>
    <w:rsid w:val="00167320"/>
    <w:rsid w:val="00170ECD"/>
    <w:rsid w:val="001733F6"/>
    <w:rsid w:val="00174C28"/>
    <w:rsid w:val="00175E64"/>
    <w:rsid w:val="0017745A"/>
    <w:rsid w:val="00177615"/>
    <w:rsid w:val="00177F2D"/>
    <w:rsid w:val="00180D4D"/>
    <w:rsid w:val="001812A6"/>
    <w:rsid w:val="001818B5"/>
    <w:rsid w:val="00181CBB"/>
    <w:rsid w:val="00182291"/>
    <w:rsid w:val="00182432"/>
    <w:rsid w:val="00182D29"/>
    <w:rsid w:val="00182F09"/>
    <w:rsid w:val="00183570"/>
    <w:rsid w:val="00184A67"/>
    <w:rsid w:val="0018587E"/>
    <w:rsid w:val="00185C82"/>
    <w:rsid w:val="00185E50"/>
    <w:rsid w:val="00186C67"/>
    <w:rsid w:val="00186F75"/>
    <w:rsid w:val="00187538"/>
    <w:rsid w:val="00187673"/>
    <w:rsid w:val="00187A6A"/>
    <w:rsid w:val="00190461"/>
    <w:rsid w:val="00191088"/>
    <w:rsid w:val="001919EC"/>
    <w:rsid w:val="00191C35"/>
    <w:rsid w:val="00191DD2"/>
    <w:rsid w:val="001938B6"/>
    <w:rsid w:val="001944D4"/>
    <w:rsid w:val="0019466B"/>
    <w:rsid w:val="00194D15"/>
    <w:rsid w:val="00197AFA"/>
    <w:rsid w:val="00197B92"/>
    <w:rsid w:val="00197DB7"/>
    <w:rsid w:val="001A0FAB"/>
    <w:rsid w:val="001A2038"/>
    <w:rsid w:val="001A3213"/>
    <w:rsid w:val="001A4078"/>
    <w:rsid w:val="001A4F7D"/>
    <w:rsid w:val="001A6C24"/>
    <w:rsid w:val="001B16B7"/>
    <w:rsid w:val="001B19D6"/>
    <w:rsid w:val="001B31A2"/>
    <w:rsid w:val="001B43DF"/>
    <w:rsid w:val="001B712E"/>
    <w:rsid w:val="001C00D4"/>
    <w:rsid w:val="001C0439"/>
    <w:rsid w:val="001C06A0"/>
    <w:rsid w:val="001C5E6E"/>
    <w:rsid w:val="001C7E4B"/>
    <w:rsid w:val="001D5403"/>
    <w:rsid w:val="001D6A09"/>
    <w:rsid w:val="001E035A"/>
    <w:rsid w:val="001E04EC"/>
    <w:rsid w:val="001E116D"/>
    <w:rsid w:val="001E21B3"/>
    <w:rsid w:val="001E2A95"/>
    <w:rsid w:val="001E2A96"/>
    <w:rsid w:val="001E363E"/>
    <w:rsid w:val="001E3762"/>
    <w:rsid w:val="001E3AE0"/>
    <w:rsid w:val="001E739E"/>
    <w:rsid w:val="001E7A75"/>
    <w:rsid w:val="001F260C"/>
    <w:rsid w:val="001F3CA7"/>
    <w:rsid w:val="001F7014"/>
    <w:rsid w:val="0020004F"/>
    <w:rsid w:val="00202926"/>
    <w:rsid w:val="00202D68"/>
    <w:rsid w:val="0020364A"/>
    <w:rsid w:val="00205F0F"/>
    <w:rsid w:val="0020677D"/>
    <w:rsid w:val="00207D15"/>
    <w:rsid w:val="00207F48"/>
    <w:rsid w:val="002107DE"/>
    <w:rsid w:val="00212841"/>
    <w:rsid w:val="002131F9"/>
    <w:rsid w:val="00215B69"/>
    <w:rsid w:val="00216F7C"/>
    <w:rsid w:val="002177CE"/>
    <w:rsid w:val="002232A5"/>
    <w:rsid w:val="00223F2F"/>
    <w:rsid w:val="0022453D"/>
    <w:rsid w:val="00225C82"/>
    <w:rsid w:val="00226911"/>
    <w:rsid w:val="00230B14"/>
    <w:rsid w:val="002312D3"/>
    <w:rsid w:val="00231CCF"/>
    <w:rsid w:val="002329F0"/>
    <w:rsid w:val="00233773"/>
    <w:rsid w:val="002349B7"/>
    <w:rsid w:val="002357E0"/>
    <w:rsid w:val="0023756F"/>
    <w:rsid w:val="0024360B"/>
    <w:rsid w:val="0024414B"/>
    <w:rsid w:val="00244EAB"/>
    <w:rsid w:val="00246090"/>
    <w:rsid w:val="002463FC"/>
    <w:rsid w:val="002466E2"/>
    <w:rsid w:val="00254BF8"/>
    <w:rsid w:val="00255835"/>
    <w:rsid w:val="0025632F"/>
    <w:rsid w:val="00260297"/>
    <w:rsid w:val="002613B9"/>
    <w:rsid w:val="002613E4"/>
    <w:rsid w:val="00261712"/>
    <w:rsid w:val="00261FD4"/>
    <w:rsid w:val="00263DDE"/>
    <w:rsid w:val="002645B9"/>
    <w:rsid w:val="00265298"/>
    <w:rsid w:val="00266349"/>
    <w:rsid w:val="002711C6"/>
    <w:rsid w:val="002716D2"/>
    <w:rsid w:val="002723DF"/>
    <w:rsid w:val="00273619"/>
    <w:rsid w:val="00277454"/>
    <w:rsid w:val="00277880"/>
    <w:rsid w:val="002801E5"/>
    <w:rsid w:val="00281026"/>
    <w:rsid w:val="002811AF"/>
    <w:rsid w:val="00283A10"/>
    <w:rsid w:val="00286248"/>
    <w:rsid w:val="002907E3"/>
    <w:rsid w:val="00291F8F"/>
    <w:rsid w:val="00294027"/>
    <w:rsid w:val="00295407"/>
    <w:rsid w:val="0029605B"/>
    <w:rsid w:val="002963D0"/>
    <w:rsid w:val="002A0EEF"/>
    <w:rsid w:val="002A1804"/>
    <w:rsid w:val="002A20D0"/>
    <w:rsid w:val="002A4273"/>
    <w:rsid w:val="002A79D0"/>
    <w:rsid w:val="002A7C15"/>
    <w:rsid w:val="002B0AC4"/>
    <w:rsid w:val="002B15B6"/>
    <w:rsid w:val="002B1627"/>
    <w:rsid w:val="002B1800"/>
    <w:rsid w:val="002B188F"/>
    <w:rsid w:val="002B18C3"/>
    <w:rsid w:val="002B5974"/>
    <w:rsid w:val="002B5B60"/>
    <w:rsid w:val="002B6497"/>
    <w:rsid w:val="002B6A63"/>
    <w:rsid w:val="002B6BC6"/>
    <w:rsid w:val="002B7491"/>
    <w:rsid w:val="002B7B48"/>
    <w:rsid w:val="002B7C57"/>
    <w:rsid w:val="002C0FD9"/>
    <w:rsid w:val="002C3DF1"/>
    <w:rsid w:val="002C5171"/>
    <w:rsid w:val="002C5AC0"/>
    <w:rsid w:val="002C7A4E"/>
    <w:rsid w:val="002D03E9"/>
    <w:rsid w:val="002D11FD"/>
    <w:rsid w:val="002D12A3"/>
    <w:rsid w:val="002D21B0"/>
    <w:rsid w:val="002D385A"/>
    <w:rsid w:val="002D3D36"/>
    <w:rsid w:val="002D416B"/>
    <w:rsid w:val="002D43F4"/>
    <w:rsid w:val="002D52E6"/>
    <w:rsid w:val="002D567E"/>
    <w:rsid w:val="002D5942"/>
    <w:rsid w:val="002D7ABF"/>
    <w:rsid w:val="002D7B35"/>
    <w:rsid w:val="002E0676"/>
    <w:rsid w:val="002E242E"/>
    <w:rsid w:val="002E495F"/>
    <w:rsid w:val="002E6954"/>
    <w:rsid w:val="002E696F"/>
    <w:rsid w:val="002E79AB"/>
    <w:rsid w:val="002E7C0D"/>
    <w:rsid w:val="002F273F"/>
    <w:rsid w:val="002F2BE4"/>
    <w:rsid w:val="002F39EE"/>
    <w:rsid w:val="002F3C3F"/>
    <w:rsid w:val="002F70DC"/>
    <w:rsid w:val="002F7887"/>
    <w:rsid w:val="002F7C97"/>
    <w:rsid w:val="003015F0"/>
    <w:rsid w:val="00301CD0"/>
    <w:rsid w:val="00302385"/>
    <w:rsid w:val="00302BA3"/>
    <w:rsid w:val="003039F1"/>
    <w:rsid w:val="0030400B"/>
    <w:rsid w:val="00304719"/>
    <w:rsid w:val="003047F3"/>
    <w:rsid w:val="00306BB6"/>
    <w:rsid w:val="003071D8"/>
    <w:rsid w:val="00310883"/>
    <w:rsid w:val="00311276"/>
    <w:rsid w:val="0031131A"/>
    <w:rsid w:val="0031195C"/>
    <w:rsid w:val="00311CF5"/>
    <w:rsid w:val="0031221F"/>
    <w:rsid w:val="00312CAE"/>
    <w:rsid w:val="00313D94"/>
    <w:rsid w:val="00314B2B"/>
    <w:rsid w:val="003153DA"/>
    <w:rsid w:val="00315AA9"/>
    <w:rsid w:val="00317284"/>
    <w:rsid w:val="003177FC"/>
    <w:rsid w:val="003201B6"/>
    <w:rsid w:val="00320706"/>
    <w:rsid w:val="00321067"/>
    <w:rsid w:val="00322E6D"/>
    <w:rsid w:val="00322ED4"/>
    <w:rsid w:val="00324B44"/>
    <w:rsid w:val="00327EBF"/>
    <w:rsid w:val="00327F6A"/>
    <w:rsid w:val="003336BB"/>
    <w:rsid w:val="003341D9"/>
    <w:rsid w:val="00335ECB"/>
    <w:rsid w:val="00336017"/>
    <w:rsid w:val="00336F57"/>
    <w:rsid w:val="003405D4"/>
    <w:rsid w:val="003420C7"/>
    <w:rsid w:val="00342940"/>
    <w:rsid w:val="00342B53"/>
    <w:rsid w:val="00343A5B"/>
    <w:rsid w:val="00344934"/>
    <w:rsid w:val="003449E8"/>
    <w:rsid w:val="00346F99"/>
    <w:rsid w:val="00347676"/>
    <w:rsid w:val="00347C2A"/>
    <w:rsid w:val="0035119F"/>
    <w:rsid w:val="00352E8D"/>
    <w:rsid w:val="00354924"/>
    <w:rsid w:val="00355483"/>
    <w:rsid w:val="00356120"/>
    <w:rsid w:val="00357516"/>
    <w:rsid w:val="0036019E"/>
    <w:rsid w:val="00363092"/>
    <w:rsid w:val="003630EA"/>
    <w:rsid w:val="0036312C"/>
    <w:rsid w:val="00366668"/>
    <w:rsid w:val="00370C74"/>
    <w:rsid w:val="00370E0F"/>
    <w:rsid w:val="0037160B"/>
    <w:rsid w:val="003718B4"/>
    <w:rsid w:val="00375B02"/>
    <w:rsid w:val="003760EC"/>
    <w:rsid w:val="00376310"/>
    <w:rsid w:val="00376B30"/>
    <w:rsid w:val="00376E9F"/>
    <w:rsid w:val="00377179"/>
    <w:rsid w:val="003778B6"/>
    <w:rsid w:val="00381695"/>
    <w:rsid w:val="003818D2"/>
    <w:rsid w:val="0038296E"/>
    <w:rsid w:val="00382A50"/>
    <w:rsid w:val="003838C1"/>
    <w:rsid w:val="00385196"/>
    <w:rsid w:val="003874DD"/>
    <w:rsid w:val="003875B0"/>
    <w:rsid w:val="00387F0E"/>
    <w:rsid w:val="0039081A"/>
    <w:rsid w:val="00392CC8"/>
    <w:rsid w:val="00396B7B"/>
    <w:rsid w:val="00397567"/>
    <w:rsid w:val="0039789D"/>
    <w:rsid w:val="003A1172"/>
    <w:rsid w:val="003A1B68"/>
    <w:rsid w:val="003A2963"/>
    <w:rsid w:val="003A3B55"/>
    <w:rsid w:val="003A45EB"/>
    <w:rsid w:val="003A5A08"/>
    <w:rsid w:val="003A5E98"/>
    <w:rsid w:val="003A6625"/>
    <w:rsid w:val="003A6CFE"/>
    <w:rsid w:val="003A6EA6"/>
    <w:rsid w:val="003A7328"/>
    <w:rsid w:val="003A7948"/>
    <w:rsid w:val="003A7DEF"/>
    <w:rsid w:val="003B1600"/>
    <w:rsid w:val="003B2B1B"/>
    <w:rsid w:val="003B4194"/>
    <w:rsid w:val="003B679C"/>
    <w:rsid w:val="003C04F1"/>
    <w:rsid w:val="003C4873"/>
    <w:rsid w:val="003C6C47"/>
    <w:rsid w:val="003D114E"/>
    <w:rsid w:val="003D3195"/>
    <w:rsid w:val="003D6482"/>
    <w:rsid w:val="003D7492"/>
    <w:rsid w:val="003D7C6E"/>
    <w:rsid w:val="003E2B40"/>
    <w:rsid w:val="003E34AB"/>
    <w:rsid w:val="003E365B"/>
    <w:rsid w:val="003E40BC"/>
    <w:rsid w:val="003E43A5"/>
    <w:rsid w:val="003E6432"/>
    <w:rsid w:val="003E69AF"/>
    <w:rsid w:val="003E727F"/>
    <w:rsid w:val="003E7AD7"/>
    <w:rsid w:val="003F0198"/>
    <w:rsid w:val="003F1A00"/>
    <w:rsid w:val="003F2DCA"/>
    <w:rsid w:val="003F2E69"/>
    <w:rsid w:val="003F448B"/>
    <w:rsid w:val="003F47EA"/>
    <w:rsid w:val="003F6155"/>
    <w:rsid w:val="00401FB1"/>
    <w:rsid w:val="00402396"/>
    <w:rsid w:val="0040291B"/>
    <w:rsid w:val="0040503B"/>
    <w:rsid w:val="004051F1"/>
    <w:rsid w:val="00407513"/>
    <w:rsid w:val="00412E53"/>
    <w:rsid w:val="0041468A"/>
    <w:rsid w:val="00414DE6"/>
    <w:rsid w:val="0041518D"/>
    <w:rsid w:val="00415A12"/>
    <w:rsid w:val="00417218"/>
    <w:rsid w:val="00420F43"/>
    <w:rsid w:val="0042165D"/>
    <w:rsid w:val="004217D3"/>
    <w:rsid w:val="0042189F"/>
    <w:rsid w:val="00421AC6"/>
    <w:rsid w:val="00422877"/>
    <w:rsid w:val="00423A81"/>
    <w:rsid w:val="00424CBA"/>
    <w:rsid w:val="00426DD8"/>
    <w:rsid w:val="00430B0D"/>
    <w:rsid w:val="004310F1"/>
    <w:rsid w:val="004313C6"/>
    <w:rsid w:val="00431669"/>
    <w:rsid w:val="00433481"/>
    <w:rsid w:val="00435B7E"/>
    <w:rsid w:val="00436778"/>
    <w:rsid w:val="004372A0"/>
    <w:rsid w:val="00442838"/>
    <w:rsid w:val="00444C44"/>
    <w:rsid w:val="004467DA"/>
    <w:rsid w:val="004471F4"/>
    <w:rsid w:val="0044798A"/>
    <w:rsid w:val="004502D7"/>
    <w:rsid w:val="00451538"/>
    <w:rsid w:val="00451844"/>
    <w:rsid w:val="004522C8"/>
    <w:rsid w:val="004523B6"/>
    <w:rsid w:val="00454EC7"/>
    <w:rsid w:val="0046366E"/>
    <w:rsid w:val="00463B0B"/>
    <w:rsid w:val="00463D01"/>
    <w:rsid w:val="00465498"/>
    <w:rsid w:val="0046752B"/>
    <w:rsid w:val="00467717"/>
    <w:rsid w:val="00470D53"/>
    <w:rsid w:val="004720C5"/>
    <w:rsid w:val="004728DE"/>
    <w:rsid w:val="00473261"/>
    <w:rsid w:val="00474242"/>
    <w:rsid w:val="00475A7F"/>
    <w:rsid w:val="00475DB9"/>
    <w:rsid w:val="00476E17"/>
    <w:rsid w:val="004803BB"/>
    <w:rsid w:val="00480783"/>
    <w:rsid w:val="0048242B"/>
    <w:rsid w:val="00482B14"/>
    <w:rsid w:val="00482E70"/>
    <w:rsid w:val="00486F4E"/>
    <w:rsid w:val="00487323"/>
    <w:rsid w:val="00487755"/>
    <w:rsid w:val="004906F1"/>
    <w:rsid w:val="00490B5A"/>
    <w:rsid w:val="00492A51"/>
    <w:rsid w:val="00492B2A"/>
    <w:rsid w:val="00492C27"/>
    <w:rsid w:val="00495EEB"/>
    <w:rsid w:val="004967B2"/>
    <w:rsid w:val="0049737D"/>
    <w:rsid w:val="004A013A"/>
    <w:rsid w:val="004A0811"/>
    <w:rsid w:val="004A0E44"/>
    <w:rsid w:val="004A1B71"/>
    <w:rsid w:val="004A36CB"/>
    <w:rsid w:val="004A376B"/>
    <w:rsid w:val="004A38F4"/>
    <w:rsid w:val="004A43DC"/>
    <w:rsid w:val="004A44AD"/>
    <w:rsid w:val="004A5A82"/>
    <w:rsid w:val="004A6DEA"/>
    <w:rsid w:val="004B064F"/>
    <w:rsid w:val="004B0A43"/>
    <w:rsid w:val="004B0C02"/>
    <w:rsid w:val="004B0D5B"/>
    <w:rsid w:val="004B34F1"/>
    <w:rsid w:val="004B5236"/>
    <w:rsid w:val="004B52F6"/>
    <w:rsid w:val="004B539E"/>
    <w:rsid w:val="004B53F6"/>
    <w:rsid w:val="004B576A"/>
    <w:rsid w:val="004B6D18"/>
    <w:rsid w:val="004B6E2D"/>
    <w:rsid w:val="004B6FF0"/>
    <w:rsid w:val="004B76D3"/>
    <w:rsid w:val="004B7A5E"/>
    <w:rsid w:val="004C068F"/>
    <w:rsid w:val="004C0BB5"/>
    <w:rsid w:val="004C0FBC"/>
    <w:rsid w:val="004C25AA"/>
    <w:rsid w:val="004C2CF4"/>
    <w:rsid w:val="004C3974"/>
    <w:rsid w:val="004C48E6"/>
    <w:rsid w:val="004C4E7A"/>
    <w:rsid w:val="004C5934"/>
    <w:rsid w:val="004C5CEF"/>
    <w:rsid w:val="004C752F"/>
    <w:rsid w:val="004C7E30"/>
    <w:rsid w:val="004C7EDE"/>
    <w:rsid w:val="004D1160"/>
    <w:rsid w:val="004D13BC"/>
    <w:rsid w:val="004D1AF2"/>
    <w:rsid w:val="004D3C74"/>
    <w:rsid w:val="004D4F5C"/>
    <w:rsid w:val="004D5675"/>
    <w:rsid w:val="004D6E13"/>
    <w:rsid w:val="004D6F3F"/>
    <w:rsid w:val="004D796E"/>
    <w:rsid w:val="004D7AD2"/>
    <w:rsid w:val="004E236F"/>
    <w:rsid w:val="004E2FA5"/>
    <w:rsid w:val="004E3546"/>
    <w:rsid w:val="004E4952"/>
    <w:rsid w:val="004E583F"/>
    <w:rsid w:val="004E66E4"/>
    <w:rsid w:val="004E799F"/>
    <w:rsid w:val="004E7F99"/>
    <w:rsid w:val="004F160A"/>
    <w:rsid w:val="004F2265"/>
    <w:rsid w:val="004F4667"/>
    <w:rsid w:val="004F5B51"/>
    <w:rsid w:val="004F61BF"/>
    <w:rsid w:val="004F6505"/>
    <w:rsid w:val="004F6543"/>
    <w:rsid w:val="004F656D"/>
    <w:rsid w:val="004F6750"/>
    <w:rsid w:val="004F739C"/>
    <w:rsid w:val="004F758C"/>
    <w:rsid w:val="00501323"/>
    <w:rsid w:val="0050177B"/>
    <w:rsid w:val="00501A3A"/>
    <w:rsid w:val="005021FE"/>
    <w:rsid w:val="00502E87"/>
    <w:rsid w:val="00503A56"/>
    <w:rsid w:val="00503F95"/>
    <w:rsid w:val="00504EF4"/>
    <w:rsid w:val="0050598F"/>
    <w:rsid w:val="005113E3"/>
    <w:rsid w:val="00511B97"/>
    <w:rsid w:val="00512DE2"/>
    <w:rsid w:val="00515C08"/>
    <w:rsid w:val="005166D7"/>
    <w:rsid w:val="00517B09"/>
    <w:rsid w:val="00520513"/>
    <w:rsid w:val="00521FA4"/>
    <w:rsid w:val="0052647C"/>
    <w:rsid w:val="00526FDC"/>
    <w:rsid w:val="00531551"/>
    <w:rsid w:val="00531E08"/>
    <w:rsid w:val="005322CE"/>
    <w:rsid w:val="00533D46"/>
    <w:rsid w:val="00533E0B"/>
    <w:rsid w:val="005368F1"/>
    <w:rsid w:val="00537562"/>
    <w:rsid w:val="0054333E"/>
    <w:rsid w:val="00546535"/>
    <w:rsid w:val="00550222"/>
    <w:rsid w:val="005506AB"/>
    <w:rsid w:val="00550A88"/>
    <w:rsid w:val="00550B57"/>
    <w:rsid w:val="00550FEE"/>
    <w:rsid w:val="00554006"/>
    <w:rsid w:val="00555B27"/>
    <w:rsid w:val="00557EB7"/>
    <w:rsid w:val="005609AC"/>
    <w:rsid w:val="00561C8D"/>
    <w:rsid w:val="00566924"/>
    <w:rsid w:val="0057065D"/>
    <w:rsid w:val="005706CB"/>
    <w:rsid w:val="00570BD1"/>
    <w:rsid w:val="00570D4A"/>
    <w:rsid w:val="005726A8"/>
    <w:rsid w:val="0057394E"/>
    <w:rsid w:val="00573EFA"/>
    <w:rsid w:val="00574009"/>
    <w:rsid w:val="00576DD0"/>
    <w:rsid w:val="005779F7"/>
    <w:rsid w:val="0058053E"/>
    <w:rsid w:val="00580B2C"/>
    <w:rsid w:val="005812D8"/>
    <w:rsid w:val="00581912"/>
    <w:rsid w:val="005819FE"/>
    <w:rsid w:val="00582CDA"/>
    <w:rsid w:val="005833DF"/>
    <w:rsid w:val="00583D18"/>
    <w:rsid w:val="0058506D"/>
    <w:rsid w:val="005856B0"/>
    <w:rsid w:val="00585AD8"/>
    <w:rsid w:val="00586189"/>
    <w:rsid w:val="005867AB"/>
    <w:rsid w:val="00587C5C"/>
    <w:rsid w:val="00591939"/>
    <w:rsid w:val="00591BF8"/>
    <w:rsid w:val="00593499"/>
    <w:rsid w:val="005934D0"/>
    <w:rsid w:val="005936DF"/>
    <w:rsid w:val="00593AFB"/>
    <w:rsid w:val="005942DF"/>
    <w:rsid w:val="00594BE1"/>
    <w:rsid w:val="00595C86"/>
    <w:rsid w:val="00595F3D"/>
    <w:rsid w:val="005967D8"/>
    <w:rsid w:val="00596EDA"/>
    <w:rsid w:val="005973F4"/>
    <w:rsid w:val="00597EB1"/>
    <w:rsid w:val="005A1037"/>
    <w:rsid w:val="005A271E"/>
    <w:rsid w:val="005A3417"/>
    <w:rsid w:val="005A3736"/>
    <w:rsid w:val="005A4F5D"/>
    <w:rsid w:val="005A50A3"/>
    <w:rsid w:val="005A5D91"/>
    <w:rsid w:val="005A6227"/>
    <w:rsid w:val="005A7057"/>
    <w:rsid w:val="005B1786"/>
    <w:rsid w:val="005B1886"/>
    <w:rsid w:val="005B40BA"/>
    <w:rsid w:val="005B4D35"/>
    <w:rsid w:val="005B4E81"/>
    <w:rsid w:val="005B65F3"/>
    <w:rsid w:val="005B739D"/>
    <w:rsid w:val="005B742C"/>
    <w:rsid w:val="005B779E"/>
    <w:rsid w:val="005C1C87"/>
    <w:rsid w:val="005C1C8B"/>
    <w:rsid w:val="005C1DAF"/>
    <w:rsid w:val="005C3FC4"/>
    <w:rsid w:val="005C50D2"/>
    <w:rsid w:val="005C515E"/>
    <w:rsid w:val="005C6597"/>
    <w:rsid w:val="005C687F"/>
    <w:rsid w:val="005D1BA3"/>
    <w:rsid w:val="005D2377"/>
    <w:rsid w:val="005D3F23"/>
    <w:rsid w:val="005D57E9"/>
    <w:rsid w:val="005D7CE5"/>
    <w:rsid w:val="005E0126"/>
    <w:rsid w:val="005E10F4"/>
    <w:rsid w:val="005E12EE"/>
    <w:rsid w:val="005E1869"/>
    <w:rsid w:val="005E253B"/>
    <w:rsid w:val="005E3AE8"/>
    <w:rsid w:val="005E4EB5"/>
    <w:rsid w:val="005E788A"/>
    <w:rsid w:val="005E79F1"/>
    <w:rsid w:val="005F14E2"/>
    <w:rsid w:val="005F224C"/>
    <w:rsid w:val="005F538C"/>
    <w:rsid w:val="005F5D6A"/>
    <w:rsid w:val="0060078E"/>
    <w:rsid w:val="00602AAF"/>
    <w:rsid w:val="00603622"/>
    <w:rsid w:val="00604239"/>
    <w:rsid w:val="006045DB"/>
    <w:rsid w:val="00604604"/>
    <w:rsid w:val="00604E67"/>
    <w:rsid w:val="006056EE"/>
    <w:rsid w:val="00606886"/>
    <w:rsid w:val="00606BD4"/>
    <w:rsid w:val="00606DC7"/>
    <w:rsid w:val="006078C9"/>
    <w:rsid w:val="00610619"/>
    <w:rsid w:val="00610B7E"/>
    <w:rsid w:val="00612088"/>
    <w:rsid w:val="006127F5"/>
    <w:rsid w:val="00613580"/>
    <w:rsid w:val="006135AF"/>
    <w:rsid w:val="00614102"/>
    <w:rsid w:val="00614AEB"/>
    <w:rsid w:val="006201D1"/>
    <w:rsid w:val="00620DF1"/>
    <w:rsid w:val="00624B12"/>
    <w:rsid w:val="006262D9"/>
    <w:rsid w:val="006262DE"/>
    <w:rsid w:val="0062630D"/>
    <w:rsid w:val="00630CD3"/>
    <w:rsid w:val="006313EC"/>
    <w:rsid w:val="00631410"/>
    <w:rsid w:val="00632002"/>
    <w:rsid w:val="00633126"/>
    <w:rsid w:val="00633A15"/>
    <w:rsid w:val="00636854"/>
    <w:rsid w:val="0063745F"/>
    <w:rsid w:val="006379B2"/>
    <w:rsid w:val="00640821"/>
    <w:rsid w:val="00642471"/>
    <w:rsid w:val="0064276B"/>
    <w:rsid w:val="00642B87"/>
    <w:rsid w:val="006463EC"/>
    <w:rsid w:val="00647156"/>
    <w:rsid w:val="0065037A"/>
    <w:rsid w:val="006512F6"/>
    <w:rsid w:val="006515F1"/>
    <w:rsid w:val="00654639"/>
    <w:rsid w:val="00655BB1"/>
    <w:rsid w:val="006656D9"/>
    <w:rsid w:val="00667BDD"/>
    <w:rsid w:val="00670469"/>
    <w:rsid w:val="0067120B"/>
    <w:rsid w:val="006720B2"/>
    <w:rsid w:val="00672167"/>
    <w:rsid w:val="00677857"/>
    <w:rsid w:val="00681B13"/>
    <w:rsid w:val="0068457B"/>
    <w:rsid w:val="00685572"/>
    <w:rsid w:val="00686E9E"/>
    <w:rsid w:val="006921CA"/>
    <w:rsid w:val="006944D6"/>
    <w:rsid w:val="006A0802"/>
    <w:rsid w:val="006A0B9A"/>
    <w:rsid w:val="006A0D96"/>
    <w:rsid w:val="006A0EBC"/>
    <w:rsid w:val="006A1810"/>
    <w:rsid w:val="006A1966"/>
    <w:rsid w:val="006A29B9"/>
    <w:rsid w:val="006A4B93"/>
    <w:rsid w:val="006A5794"/>
    <w:rsid w:val="006A6DBC"/>
    <w:rsid w:val="006A7278"/>
    <w:rsid w:val="006A7394"/>
    <w:rsid w:val="006A768C"/>
    <w:rsid w:val="006A7D56"/>
    <w:rsid w:val="006B1AFF"/>
    <w:rsid w:val="006B239D"/>
    <w:rsid w:val="006B2A97"/>
    <w:rsid w:val="006B3B70"/>
    <w:rsid w:val="006B4A1C"/>
    <w:rsid w:val="006B5848"/>
    <w:rsid w:val="006B6DFA"/>
    <w:rsid w:val="006B7CE1"/>
    <w:rsid w:val="006B7E32"/>
    <w:rsid w:val="006C0771"/>
    <w:rsid w:val="006C28FC"/>
    <w:rsid w:val="006C3675"/>
    <w:rsid w:val="006C3827"/>
    <w:rsid w:val="006C3E3F"/>
    <w:rsid w:val="006C40D0"/>
    <w:rsid w:val="006C4690"/>
    <w:rsid w:val="006C70A5"/>
    <w:rsid w:val="006C77DE"/>
    <w:rsid w:val="006C7E87"/>
    <w:rsid w:val="006D12CB"/>
    <w:rsid w:val="006D226D"/>
    <w:rsid w:val="006D2FAF"/>
    <w:rsid w:val="006D3226"/>
    <w:rsid w:val="006D42FC"/>
    <w:rsid w:val="006D50A5"/>
    <w:rsid w:val="006D5304"/>
    <w:rsid w:val="006D5AC2"/>
    <w:rsid w:val="006D5E35"/>
    <w:rsid w:val="006D6110"/>
    <w:rsid w:val="006D61FB"/>
    <w:rsid w:val="006D6F11"/>
    <w:rsid w:val="006E41EE"/>
    <w:rsid w:val="006E53C0"/>
    <w:rsid w:val="006E5A1C"/>
    <w:rsid w:val="006E6966"/>
    <w:rsid w:val="006F041D"/>
    <w:rsid w:val="006F0715"/>
    <w:rsid w:val="006F0747"/>
    <w:rsid w:val="006F1745"/>
    <w:rsid w:val="006F1F62"/>
    <w:rsid w:val="006F279F"/>
    <w:rsid w:val="006F3C10"/>
    <w:rsid w:val="006F42D2"/>
    <w:rsid w:val="006F4DDC"/>
    <w:rsid w:val="006F6676"/>
    <w:rsid w:val="00700380"/>
    <w:rsid w:val="007015FE"/>
    <w:rsid w:val="00702B82"/>
    <w:rsid w:val="00705F29"/>
    <w:rsid w:val="00707C56"/>
    <w:rsid w:val="00707CF0"/>
    <w:rsid w:val="00711635"/>
    <w:rsid w:val="00712B07"/>
    <w:rsid w:val="0071309E"/>
    <w:rsid w:val="00713940"/>
    <w:rsid w:val="007139CC"/>
    <w:rsid w:val="007144F6"/>
    <w:rsid w:val="00714C14"/>
    <w:rsid w:val="00715799"/>
    <w:rsid w:val="00720B22"/>
    <w:rsid w:val="00720BC7"/>
    <w:rsid w:val="007236AE"/>
    <w:rsid w:val="00726C90"/>
    <w:rsid w:val="00726DDF"/>
    <w:rsid w:val="00730705"/>
    <w:rsid w:val="0073158B"/>
    <w:rsid w:val="00731FB2"/>
    <w:rsid w:val="00734147"/>
    <w:rsid w:val="00737364"/>
    <w:rsid w:val="00740845"/>
    <w:rsid w:val="007408E2"/>
    <w:rsid w:val="007419C7"/>
    <w:rsid w:val="00742571"/>
    <w:rsid w:val="00742C85"/>
    <w:rsid w:val="00742D06"/>
    <w:rsid w:val="00743871"/>
    <w:rsid w:val="00743EAD"/>
    <w:rsid w:val="00744213"/>
    <w:rsid w:val="00744B6B"/>
    <w:rsid w:val="007457E1"/>
    <w:rsid w:val="00746BB7"/>
    <w:rsid w:val="007476D9"/>
    <w:rsid w:val="0075198B"/>
    <w:rsid w:val="007525AB"/>
    <w:rsid w:val="00752F96"/>
    <w:rsid w:val="00754D28"/>
    <w:rsid w:val="00755075"/>
    <w:rsid w:val="007554D4"/>
    <w:rsid w:val="007575A2"/>
    <w:rsid w:val="00761B1C"/>
    <w:rsid w:val="00762209"/>
    <w:rsid w:val="00764602"/>
    <w:rsid w:val="0076502A"/>
    <w:rsid w:val="00765DCE"/>
    <w:rsid w:val="00767396"/>
    <w:rsid w:val="007678D6"/>
    <w:rsid w:val="00770A50"/>
    <w:rsid w:val="007714A0"/>
    <w:rsid w:val="007748CF"/>
    <w:rsid w:val="00775AF3"/>
    <w:rsid w:val="00775C8A"/>
    <w:rsid w:val="007778FF"/>
    <w:rsid w:val="00780E77"/>
    <w:rsid w:val="007826AA"/>
    <w:rsid w:val="007830E6"/>
    <w:rsid w:val="007835C7"/>
    <w:rsid w:val="00784207"/>
    <w:rsid w:val="007858E9"/>
    <w:rsid w:val="00792DEB"/>
    <w:rsid w:val="00793964"/>
    <w:rsid w:val="00794704"/>
    <w:rsid w:val="007A17EB"/>
    <w:rsid w:val="007A17F5"/>
    <w:rsid w:val="007A2500"/>
    <w:rsid w:val="007A35F7"/>
    <w:rsid w:val="007A3B9B"/>
    <w:rsid w:val="007A44FE"/>
    <w:rsid w:val="007A5724"/>
    <w:rsid w:val="007A5738"/>
    <w:rsid w:val="007A66CA"/>
    <w:rsid w:val="007A70CB"/>
    <w:rsid w:val="007B0E1B"/>
    <w:rsid w:val="007B3B8E"/>
    <w:rsid w:val="007B4109"/>
    <w:rsid w:val="007B4D00"/>
    <w:rsid w:val="007B680C"/>
    <w:rsid w:val="007C2CD3"/>
    <w:rsid w:val="007C60BF"/>
    <w:rsid w:val="007C7E76"/>
    <w:rsid w:val="007C7E99"/>
    <w:rsid w:val="007C7F52"/>
    <w:rsid w:val="007D0907"/>
    <w:rsid w:val="007D0AAE"/>
    <w:rsid w:val="007D0E6A"/>
    <w:rsid w:val="007D1C5B"/>
    <w:rsid w:val="007D1C60"/>
    <w:rsid w:val="007D252D"/>
    <w:rsid w:val="007D29EC"/>
    <w:rsid w:val="007D444E"/>
    <w:rsid w:val="007D7101"/>
    <w:rsid w:val="007D7718"/>
    <w:rsid w:val="007D7AC4"/>
    <w:rsid w:val="007D7ADC"/>
    <w:rsid w:val="007D7DF5"/>
    <w:rsid w:val="007E06C2"/>
    <w:rsid w:val="007E1E32"/>
    <w:rsid w:val="007E4915"/>
    <w:rsid w:val="007E5E41"/>
    <w:rsid w:val="007E6FC3"/>
    <w:rsid w:val="007F0C49"/>
    <w:rsid w:val="007F1D1C"/>
    <w:rsid w:val="007F519C"/>
    <w:rsid w:val="007F6345"/>
    <w:rsid w:val="007F6A60"/>
    <w:rsid w:val="007F6F76"/>
    <w:rsid w:val="00801E47"/>
    <w:rsid w:val="00802A4D"/>
    <w:rsid w:val="00802E4B"/>
    <w:rsid w:val="00802F03"/>
    <w:rsid w:val="00803D18"/>
    <w:rsid w:val="00803F31"/>
    <w:rsid w:val="0080700F"/>
    <w:rsid w:val="00811FC2"/>
    <w:rsid w:val="00812C28"/>
    <w:rsid w:val="0081318D"/>
    <w:rsid w:val="0081533A"/>
    <w:rsid w:val="00820E5C"/>
    <w:rsid w:val="00823A46"/>
    <w:rsid w:val="008247FF"/>
    <w:rsid w:val="00824C06"/>
    <w:rsid w:val="008256FF"/>
    <w:rsid w:val="00826888"/>
    <w:rsid w:val="00826F97"/>
    <w:rsid w:val="008308B7"/>
    <w:rsid w:val="008312D8"/>
    <w:rsid w:val="008328B8"/>
    <w:rsid w:val="00832CBA"/>
    <w:rsid w:val="008330F4"/>
    <w:rsid w:val="008332A3"/>
    <w:rsid w:val="0083387B"/>
    <w:rsid w:val="00834D56"/>
    <w:rsid w:val="00835CE4"/>
    <w:rsid w:val="00836149"/>
    <w:rsid w:val="008417DC"/>
    <w:rsid w:val="00843320"/>
    <w:rsid w:val="00843530"/>
    <w:rsid w:val="00843797"/>
    <w:rsid w:val="00843AC4"/>
    <w:rsid w:val="00846F9E"/>
    <w:rsid w:val="008472ED"/>
    <w:rsid w:val="00851718"/>
    <w:rsid w:val="0085455B"/>
    <w:rsid w:val="008551A8"/>
    <w:rsid w:val="0085618F"/>
    <w:rsid w:val="00856ABE"/>
    <w:rsid w:val="00857F79"/>
    <w:rsid w:val="00862F31"/>
    <w:rsid w:val="00863802"/>
    <w:rsid w:val="008639C7"/>
    <w:rsid w:val="00863A3F"/>
    <w:rsid w:val="00864222"/>
    <w:rsid w:val="00864A96"/>
    <w:rsid w:val="00866229"/>
    <w:rsid w:val="00866742"/>
    <w:rsid w:val="0086705A"/>
    <w:rsid w:val="00867132"/>
    <w:rsid w:val="00867B1F"/>
    <w:rsid w:val="008700F1"/>
    <w:rsid w:val="00872281"/>
    <w:rsid w:val="00872A14"/>
    <w:rsid w:val="00873124"/>
    <w:rsid w:val="00874738"/>
    <w:rsid w:val="0087559D"/>
    <w:rsid w:val="00876E75"/>
    <w:rsid w:val="00880E9B"/>
    <w:rsid w:val="00882754"/>
    <w:rsid w:val="00882BEB"/>
    <w:rsid w:val="0088512F"/>
    <w:rsid w:val="00885472"/>
    <w:rsid w:val="00885758"/>
    <w:rsid w:val="00886B01"/>
    <w:rsid w:val="00886B98"/>
    <w:rsid w:val="008871CF"/>
    <w:rsid w:val="00891F77"/>
    <w:rsid w:val="00892B90"/>
    <w:rsid w:val="00894B53"/>
    <w:rsid w:val="00894B6F"/>
    <w:rsid w:val="00895152"/>
    <w:rsid w:val="008A1D2C"/>
    <w:rsid w:val="008A34A3"/>
    <w:rsid w:val="008A35B5"/>
    <w:rsid w:val="008A40A1"/>
    <w:rsid w:val="008A4CB7"/>
    <w:rsid w:val="008A7D06"/>
    <w:rsid w:val="008B024C"/>
    <w:rsid w:val="008B0875"/>
    <w:rsid w:val="008B175B"/>
    <w:rsid w:val="008B17DA"/>
    <w:rsid w:val="008B2074"/>
    <w:rsid w:val="008B489F"/>
    <w:rsid w:val="008B6162"/>
    <w:rsid w:val="008B73B4"/>
    <w:rsid w:val="008B77A5"/>
    <w:rsid w:val="008B7AD0"/>
    <w:rsid w:val="008C019A"/>
    <w:rsid w:val="008C02AF"/>
    <w:rsid w:val="008C3DAB"/>
    <w:rsid w:val="008C3F7A"/>
    <w:rsid w:val="008C6B3C"/>
    <w:rsid w:val="008C6E58"/>
    <w:rsid w:val="008C7799"/>
    <w:rsid w:val="008D007A"/>
    <w:rsid w:val="008D04D0"/>
    <w:rsid w:val="008D21B3"/>
    <w:rsid w:val="008D2AB7"/>
    <w:rsid w:val="008D7E79"/>
    <w:rsid w:val="008E111B"/>
    <w:rsid w:val="008E3700"/>
    <w:rsid w:val="008E45FB"/>
    <w:rsid w:val="008E4B1C"/>
    <w:rsid w:val="008E5E04"/>
    <w:rsid w:val="008E64E4"/>
    <w:rsid w:val="008F3A47"/>
    <w:rsid w:val="008F5DAE"/>
    <w:rsid w:val="008F61CF"/>
    <w:rsid w:val="00901E76"/>
    <w:rsid w:val="00902AE2"/>
    <w:rsid w:val="00906D80"/>
    <w:rsid w:val="0091057B"/>
    <w:rsid w:val="00912E32"/>
    <w:rsid w:val="00913388"/>
    <w:rsid w:val="009134F0"/>
    <w:rsid w:val="0091475B"/>
    <w:rsid w:val="00914CD5"/>
    <w:rsid w:val="00916D88"/>
    <w:rsid w:val="00917637"/>
    <w:rsid w:val="00922D5B"/>
    <w:rsid w:val="00923891"/>
    <w:rsid w:val="00923A44"/>
    <w:rsid w:val="00924288"/>
    <w:rsid w:val="0092613C"/>
    <w:rsid w:val="009324AE"/>
    <w:rsid w:val="009327CA"/>
    <w:rsid w:val="009329F2"/>
    <w:rsid w:val="00932AE0"/>
    <w:rsid w:val="0093512F"/>
    <w:rsid w:val="00935A39"/>
    <w:rsid w:val="00935BD8"/>
    <w:rsid w:val="0093651A"/>
    <w:rsid w:val="009367BD"/>
    <w:rsid w:val="00936937"/>
    <w:rsid w:val="00941656"/>
    <w:rsid w:val="009425FC"/>
    <w:rsid w:val="00945333"/>
    <w:rsid w:val="00945722"/>
    <w:rsid w:val="00945E59"/>
    <w:rsid w:val="00946C8E"/>
    <w:rsid w:val="009476C4"/>
    <w:rsid w:val="00947FCA"/>
    <w:rsid w:val="00952148"/>
    <w:rsid w:val="00955708"/>
    <w:rsid w:val="00956026"/>
    <w:rsid w:val="00956594"/>
    <w:rsid w:val="00956797"/>
    <w:rsid w:val="0096010E"/>
    <w:rsid w:val="00960D32"/>
    <w:rsid w:val="00962440"/>
    <w:rsid w:val="0096298E"/>
    <w:rsid w:val="00963ACC"/>
    <w:rsid w:val="0096476E"/>
    <w:rsid w:val="00965719"/>
    <w:rsid w:val="009732CF"/>
    <w:rsid w:val="00973CF4"/>
    <w:rsid w:val="00976451"/>
    <w:rsid w:val="009766A2"/>
    <w:rsid w:val="00977A7E"/>
    <w:rsid w:val="0098075E"/>
    <w:rsid w:val="00984269"/>
    <w:rsid w:val="0098622D"/>
    <w:rsid w:val="0098685A"/>
    <w:rsid w:val="00987277"/>
    <w:rsid w:val="00987AEF"/>
    <w:rsid w:val="00987D0B"/>
    <w:rsid w:val="00990329"/>
    <w:rsid w:val="00991CC1"/>
    <w:rsid w:val="00992E18"/>
    <w:rsid w:val="00993AD8"/>
    <w:rsid w:val="00993F52"/>
    <w:rsid w:val="009A087F"/>
    <w:rsid w:val="009A0EC9"/>
    <w:rsid w:val="009A15D1"/>
    <w:rsid w:val="009A416A"/>
    <w:rsid w:val="009A5966"/>
    <w:rsid w:val="009A6CB4"/>
    <w:rsid w:val="009B0197"/>
    <w:rsid w:val="009B0A67"/>
    <w:rsid w:val="009B0F3B"/>
    <w:rsid w:val="009B2E52"/>
    <w:rsid w:val="009B3409"/>
    <w:rsid w:val="009B44CA"/>
    <w:rsid w:val="009B5A91"/>
    <w:rsid w:val="009B5BCD"/>
    <w:rsid w:val="009B64A4"/>
    <w:rsid w:val="009B6BA0"/>
    <w:rsid w:val="009B6DD2"/>
    <w:rsid w:val="009C08DE"/>
    <w:rsid w:val="009C0B18"/>
    <w:rsid w:val="009C0CFD"/>
    <w:rsid w:val="009C0DDE"/>
    <w:rsid w:val="009C1249"/>
    <w:rsid w:val="009C1EAC"/>
    <w:rsid w:val="009C2198"/>
    <w:rsid w:val="009C2AA2"/>
    <w:rsid w:val="009C2E35"/>
    <w:rsid w:val="009C335B"/>
    <w:rsid w:val="009C4031"/>
    <w:rsid w:val="009C42FF"/>
    <w:rsid w:val="009C4883"/>
    <w:rsid w:val="009C4AA3"/>
    <w:rsid w:val="009C5651"/>
    <w:rsid w:val="009C6840"/>
    <w:rsid w:val="009C6882"/>
    <w:rsid w:val="009C7081"/>
    <w:rsid w:val="009D0F7E"/>
    <w:rsid w:val="009D563E"/>
    <w:rsid w:val="009D6282"/>
    <w:rsid w:val="009D75DA"/>
    <w:rsid w:val="009D79DF"/>
    <w:rsid w:val="009D7B47"/>
    <w:rsid w:val="009E042B"/>
    <w:rsid w:val="009E1269"/>
    <w:rsid w:val="009E1AE3"/>
    <w:rsid w:val="009E202A"/>
    <w:rsid w:val="009E25FA"/>
    <w:rsid w:val="009E2B10"/>
    <w:rsid w:val="009E306E"/>
    <w:rsid w:val="009E6BCC"/>
    <w:rsid w:val="009E720D"/>
    <w:rsid w:val="009E7B4F"/>
    <w:rsid w:val="009F1C6A"/>
    <w:rsid w:val="009F1D16"/>
    <w:rsid w:val="009F2828"/>
    <w:rsid w:val="009F4896"/>
    <w:rsid w:val="009F7450"/>
    <w:rsid w:val="009F7636"/>
    <w:rsid w:val="009F7650"/>
    <w:rsid w:val="00A00706"/>
    <w:rsid w:val="00A00915"/>
    <w:rsid w:val="00A01052"/>
    <w:rsid w:val="00A0263E"/>
    <w:rsid w:val="00A02FFC"/>
    <w:rsid w:val="00A0312F"/>
    <w:rsid w:val="00A035A9"/>
    <w:rsid w:val="00A0662A"/>
    <w:rsid w:val="00A06A52"/>
    <w:rsid w:val="00A104D2"/>
    <w:rsid w:val="00A11569"/>
    <w:rsid w:val="00A11D28"/>
    <w:rsid w:val="00A123D4"/>
    <w:rsid w:val="00A13FC2"/>
    <w:rsid w:val="00A15715"/>
    <w:rsid w:val="00A1578C"/>
    <w:rsid w:val="00A170EA"/>
    <w:rsid w:val="00A17CD0"/>
    <w:rsid w:val="00A17E87"/>
    <w:rsid w:val="00A2029D"/>
    <w:rsid w:val="00A203EC"/>
    <w:rsid w:val="00A20634"/>
    <w:rsid w:val="00A22473"/>
    <w:rsid w:val="00A22D2C"/>
    <w:rsid w:val="00A2495A"/>
    <w:rsid w:val="00A257C7"/>
    <w:rsid w:val="00A27A05"/>
    <w:rsid w:val="00A30497"/>
    <w:rsid w:val="00A3078A"/>
    <w:rsid w:val="00A3161F"/>
    <w:rsid w:val="00A31F9A"/>
    <w:rsid w:val="00A327F7"/>
    <w:rsid w:val="00A34389"/>
    <w:rsid w:val="00A34D42"/>
    <w:rsid w:val="00A369E7"/>
    <w:rsid w:val="00A420F7"/>
    <w:rsid w:val="00A436E3"/>
    <w:rsid w:val="00A43BF1"/>
    <w:rsid w:val="00A44401"/>
    <w:rsid w:val="00A46504"/>
    <w:rsid w:val="00A476FA"/>
    <w:rsid w:val="00A50033"/>
    <w:rsid w:val="00A50224"/>
    <w:rsid w:val="00A5032B"/>
    <w:rsid w:val="00A506D5"/>
    <w:rsid w:val="00A5093A"/>
    <w:rsid w:val="00A51935"/>
    <w:rsid w:val="00A5194F"/>
    <w:rsid w:val="00A52840"/>
    <w:rsid w:val="00A54FA9"/>
    <w:rsid w:val="00A57D68"/>
    <w:rsid w:val="00A60667"/>
    <w:rsid w:val="00A62C47"/>
    <w:rsid w:val="00A62CE7"/>
    <w:rsid w:val="00A62DD7"/>
    <w:rsid w:val="00A62E8E"/>
    <w:rsid w:val="00A63044"/>
    <w:rsid w:val="00A6428C"/>
    <w:rsid w:val="00A643B9"/>
    <w:rsid w:val="00A6503F"/>
    <w:rsid w:val="00A65345"/>
    <w:rsid w:val="00A66CDB"/>
    <w:rsid w:val="00A67006"/>
    <w:rsid w:val="00A677BE"/>
    <w:rsid w:val="00A67D19"/>
    <w:rsid w:val="00A67FBA"/>
    <w:rsid w:val="00A7196A"/>
    <w:rsid w:val="00A7426E"/>
    <w:rsid w:val="00A7435D"/>
    <w:rsid w:val="00A7493A"/>
    <w:rsid w:val="00A76282"/>
    <w:rsid w:val="00A82E80"/>
    <w:rsid w:val="00A83616"/>
    <w:rsid w:val="00A85BA6"/>
    <w:rsid w:val="00A90253"/>
    <w:rsid w:val="00A90E5D"/>
    <w:rsid w:val="00A91763"/>
    <w:rsid w:val="00A93E3C"/>
    <w:rsid w:val="00A95BE6"/>
    <w:rsid w:val="00A977CF"/>
    <w:rsid w:val="00AA0EB8"/>
    <w:rsid w:val="00AA225D"/>
    <w:rsid w:val="00AA2F33"/>
    <w:rsid w:val="00AA4862"/>
    <w:rsid w:val="00AA6EF6"/>
    <w:rsid w:val="00AA72AE"/>
    <w:rsid w:val="00AA775B"/>
    <w:rsid w:val="00AB0CEB"/>
    <w:rsid w:val="00AB14C7"/>
    <w:rsid w:val="00AB2963"/>
    <w:rsid w:val="00AB390A"/>
    <w:rsid w:val="00AB5480"/>
    <w:rsid w:val="00AB58A0"/>
    <w:rsid w:val="00AB63A8"/>
    <w:rsid w:val="00AB7C59"/>
    <w:rsid w:val="00AB7F98"/>
    <w:rsid w:val="00AC09F7"/>
    <w:rsid w:val="00AC100F"/>
    <w:rsid w:val="00AC276B"/>
    <w:rsid w:val="00AC3E35"/>
    <w:rsid w:val="00AC40B8"/>
    <w:rsid w:val="00AC50F6"/>
    <w:rsid w:val="00AC59DF"/>
    <w:rsid w:val="00AD1033"/>
    <w:rsid w:val="00AD2360"/>
    <w:rsid w:val="00AD3B8B"/>
    <w:rsid w:val="00AD40E1"/>
    <w:rsid w:val="00AD6FB3"/>
    <w:rsid w:val="00AE45E9"/>
    <w:rsid w:val="00AE4676"/>
    <w:rsid w:val="00AE4C2D"/>
    <w:rsid w:val="00AE76CC"/>
    <w:rsid w:val="00AE7A4B"/>
    <w:rsid w:val="00AF1427"/>
    <w:rsid w:val="00AF34D7"/>
    <w:rsid w:val="00AF46E7"/>
    <w:rsid w:val="00AF49DA"/>
    <w:rsid w:val="00AF5ECC"/>
    <w:rsid w:val="00AF6EF6"/>
    <w:rsid w:val="00B00E14"/>
    <w:rsid w:val="00B01712"/>
    <w:rsid w:val="00B02125"/>
    <w:rsid w:val="00B02154"/>
    <w:rsid w:val="00B026A8"/>
    <w:rsid w:val="00B04386"/>
    <w:rsid w:val="00B061EF"/>
    <w:rsid w:val="00B06882"/>
    <w:rsid w:val="00B07EFE"/>
    <w:rsid w:val="00B1025F"/>
    <w:rsid w:val="00B1094C"/>
    <w:rsid w:val="00B115CE"/>
    <w:rsid w:val="00B116F2"/>
    <w:rsid w:val="00B12D0E"/>
    <w:rsid w:val="00B130E3"/>
    <w:rsid w:val="00B13F68"/>
    <w:rsid w:val="00B151CE"/>
    <w:rsid w:val="00B16B9B"/>
    <w:rsid w:val="00B1751B"/>
    <w:rsid w:val="00B202BB"/>
    <w:rsid w:val="00B22F5D"/>
    <w:rsid w:val="00B23864"/>
    <w:rsid w:val="00B2648C"/>
    <w:rsid w:val="00B26A7B"/>
    <w:rsid w:val="00B30528"/>
    <w:rsid w:val="00B31183"/>
    <w:rsid w:val="00B31E84"/>
    <w:rsid w:val="00B3211C"/>
    <w:rsid w:val="00B34368"/>
    <w:rsid w:val="00B345F5"/>
    <w:rsid w:val="00B35181"/>
    <w:rsid w:val="00B35B94"/>
    <w:rsid w:val="00B3656A"/>
    <w:rsid w:val="00B377D4"/>
    <w:rsid w:val="00B37F72"/>
    <w:rsid w:val="00B41501"/>
    <w:rsid w:val="00B428FE"/>
    <w:rsid w:val="00B434B6"/>
    <w:rsid w:val="00B43629"/>
    <w:rsid w:val="00B43D50"/>
    <w:rsid w:val="00B456A1"/>
    <w:rsid w:val="00B456D0"/>
    <w:rsid w:val="00B457F6"/>
    <w:rsid w:val="00B45DDF"/>
    <w:rsid w:val="00B4604B"/>
    <w:rsid w:val="00B46C01"/>
    <w:rsid w:val="00B478D6"/>
    <w:rsid w:val="00B50BD8"/>
    <w:rsid w:val="00B50D05"/>
    <w:rsid w:val="00B52317"/>
    <w:rsid w:val="00B53F94"/>
    <w:rsid w:val="00B55632"/>
    <w:rsid w:val="00B5589B"/>
    <w:rsid w:val="00B55B7F"/>
    <w:rsid w:val="00B602E0"/>
    <w:rsid w:val="00B605AC"/>
    <w:rsid w:val="00B61168"/>
    <w:rsid w:val="00B63252"/>
    <w:rsid w:val="00B63570"/>
    <w:rsid w:val="00B6360E"/>
    <w:rsid w:val="00B63AA4"/>
    <w:rsid w:val="00B63C50"/>
    <w:rsid w:val="00B63E01"/>
    <w:rsid w:val="00B64492"/>
    <w:rsid w:val="00B649C8"/>
    <w:rsid w:val="00B65CE1"/>
    <w:rsid w:val="00B6622C"/>
    <w:rsid w:val="00B670D5"/>
    <w:rsid w:val="00B704FE"/>
    <w:rsid w:val="00B71EA0"/>
    <w:rsid w:val="00B724CA"/>
    <w:rsid w:val="00B72A58"/>
    <w:rsid w:val="00B72CFA"/>
    <w:rsid w:val="00B75BA0"/>
    <w:rsid w:val="00B769F1"/>
    <w:rsid w:val="00B76D7F"/>
    <w:rsid w:val="00B773C6"/>
    <w:rsid w:val="00B80E86"/>
    <w:rsid w:val="00B81E4C"/>
    <w:rsid w:val="00B829A1"/>
    <w:rsid w:val="00B829EA"/>
    <w:rsid w:val="00B84CED"/>
    <w:rsid w:val="00B852F7"/>
    <w:rsid w:val="00B85E48"/>
    <w:rsid w:val="00B90002"/>
    <w:rsid w:val="00B90223"/>
    <w:rsid w:val="00B92784"/>
    <w:rsid w:val="00B94882"/>
    <w:rsid w:val="00BA054C"/>
    <w:rsid w:val="00BA17BA"/>
    <w:rsid w:val="00BA3E30"/>
    <w:rsid w:val="00BA40FF"/>
    <w:rsid w:val="00BA4DF8"/>
    <w:rsid w:val="00BA5CC6"/>
    <w:rsid w:val="00BB034F"/>
    <w:rsid w:val="00BB099B"/>
    <w:rsid w:val="00BB1581"/>
    <w:rsid w:val="00BB36E3"/>
    <w:rsid w:val="00BB4D5E"/>
    <w:rsid w:val="00BB68B5"/>
    <w:rsid w:val="00BC0D56"/>
    <w:rsid w:val="00BC12C5"/>
    <w:rsid w:val="00BC2BBF"/>
    <w:rsid w:val="00BC3A2E"/>
    <w:rsid w:val="00BC3B28"/>
    <w:rsid w:val="00BC3B53"/>
    <w:rsid w:val="00BC41B3"/>
    <w:rsid w:val="00BC4D96"/>
    <w:rsid w:val="00BC5357"/>
    <w:rsid w:val="00BC5974"/>
    <w:rsid w:val="00BC5EA1"/>
    <w:rsid w:val="00BC6FE2"/>
    <w:rsid w:val="00BD1794"/>
    <w:rsid w:val="00BD232B"/>
    <w:rsid w:val="00BD286A"/>
    <w:rsid w:val="00BD66AC"/>
    <w:rsid w:val="00BD7D17"/>
    <w:rsid w:val="00BE08AA"/>
    <w:rsid w:val="00BE1A7A"/>
    <w:rsid w:val="00BE226A"/>
    <w:rsid w:val="00BE24BC"/>
    <w:rsid w:val="00BE6032"/>
    <w:rsid w:val="00BF063A"/>
    <w:rsid w:val="00BF0FED"/>
    <w:rsid w:val="00BF1679"/>
    <w:rsid w:val="00BF21E1"/>
    <w:rsid w:val="00BF3DAF"/>
    <w:rsid w:val="00BF447C"/>
    <w:rsid w:val="00BF4784"/>
    <w:rsid w:val="00BF4D77"/>
    <w:rsid w:val="00BF64BF"/>
    <w:rsid w:val="00BF65E8"/>
    <w:rsid w:val="00BF678B"/>
    <w:rsid w:val="00BF7936"/>
    <w:rsid w:val="00BF7CD1"/>
    <w:rsid w:val="00C01225"/>
    <w:rsid w:val="00C017BE"/>
    <w:rsid w:val="00C01C61"/>
    <w:rsid w:val="00C01D09"/>
    <w:rsid w:val="00C01E01"/>
    <w:rsid w:val="00C0257F"/>
    <w:rsid w:val="00C037A4"/>
    <w:rsid w:val="00C03A02"/>
    <w:rsid w:val="00C03C7A"/>
    <w:rsid w:val="00C041EC"/>
    <w:rsid w:val="00C0720A"/>
    <w:rsid w:val="00C07E5C"/>
    <w:rsid w:val="00C1134A"/>
    <w:rsid w:val="00C1192B"/>
    <w:rsid w:val="00C1297F"/>
    <w:rsid w:val="00C13385"/>
    <w:rsid w:val="00C14B12"/>
    <w:rsid w:val="00C14FA3"/>
    <w:rsid w:val="00C153A2"/>
    <w:rsid w:val="00C21EB2"/>
    <w:rsid w:val="00C2263A"/>
    <w:rsid w:val="00C2343E"/>
    <w:rsid w:val="00C23FCB"/>
    <w:rsid w:val="00C25661"/>
    <w:rsid w:val="00C27AB6"/>
    <w:rsid w:val="00C329D8"/>
    <w:rsid w:val="00C3391F"/>
    <w:rsid w:val="00C34CD5"/>
    <w:rsid w:val="00C41595"/>
    <w:rsid w:val="00C45AA1"/>
    <w:rsid w:val="00C45E85"/>
    <w:rsid w:val="00C4675B"/>
    <w:rsid w:val="00C473D3"/>
    <w:rsid w:val="00C47CED"/>
    <w:rsid w:val="00C50380"/>
    <w:rsid w:val="00C52361"/>
    <w:rsid w:val="00C52D8A"/>
    <w:rsid w:val="00C53F1C"/>
    <w:rsid w:val="00C55B3E"/>
    <w:rsid w:val="00C57ECF"/>
    <w:rsid w:val="00C60236"/>
    <w:rsid w:val="00C622ED"/>
    <w:rsid w:val="00C628DE"/>
    <w:rsid w:val="00C62C49"/>
    <w:rsid w:val="00C648BF"/>
    <w:rsid w:val="00C66D17"/>
    <w:rsid w:val="00C7096C"/>
    <w:rsid w:val="00C72895"/>
    <w:rsid w:val="00C75248"/>
    <w:rsid w:val="00C75D87"/>
    <w:rsid w:val="00C77C8E"/>
    <w:rsid w:val="00C80347"/>
    <w:rsid w:val="00C81441"/>
    <w:rsid w:val="00C81923"/>
    <w:rsid w:val="00C82741"/>
    <w:rsid w:val="00C82FAD"/>
    <w:rsid w:val="00C83407"/>
    <w:rsid w:val="00C839F6"/>
    <w:rsid w:val="00C83AA2"/>
    <w:rsid w:val="00C84445"/>
    <w:rsid w:val="00C85908"/>
    <w:rsid w:val="00C91243"/>
    <w:rsid w:val="00C91908"/>
    <w:rsid w:val="00C922CF"/>
    <w:rsid w:val="00C92F13"/>
    <w:rsid w:val="00CA1AC3"/>
    <w:rsid w:val="00CA2256"/>
    <w:rsid w:val="00CA4907"/>
    <w:rsid w:val="00CA5853"/>
    <w:rsid w:val="00CA6710"/>
    <w:rsid w:val="00CA6930"/>
    <w:rsid w:val="00CA7425"/>
    <w:rsid w:val="00CB0E63"/>
    <w:rsid w:val="00CB2ABA"/>
    <w:rsid w:val="00CB564F"/>
    <w:rsid w:val="00CB6771"/>
    <w:rsid w:val="00CB6B87"/>
    <w:rsid w:val="00CC00CE"/>
    <w:rsid w:val="00CC1844"/>
    <w:rsid w:val="00CC1E3A"/>
    <w:rsid w:val="00CC225D"/>
    <w:rsid w:val="00CC2634"/>
    <w:rsid w:val="00CC26E7"/>
    <w:rsid w:val="00CC37F4"/>
    <w:rsid w:val="00CC5545"/>
    <w:rsid w:val="00CC699E"/>
    <w:rsid w:val="00CD059F"/>
    <w:rsid w:val="00CD078B"/>
    <w:rsid w:val="00CD1102"/>
    <w:rsid w:val="00CD2C97"/>
    <w:rsid w:val="00CD4ABC"/>
    <w:rsid w:val="00CD5B65"/>
    <w:rsid w:val="00CD6A4E"/>
    <w:rsid w:val="00CE2B8D"/>
    <w:rsid w:val="00CE348A"/>
    <w:rsid w:val="00CE3F5D"/>
    <w:rsid w:val="00CE45E1"/>
    <w:rsid w:val="00CE5087"/>
    <w:rsid w:val="00CE520F"/>
    <w:rsid w:val="00CE53F7"/>
    <w:rsid w:val="00CE62B8"/>
    <w:rsid w:val="00CE6A2E"/>
    <w:rsid w:val="00CE73D9"/>
    <w:rsid w:val="00CF1C2E"/>
    <w:rsid w:val="00CF6B07"/>
    <w:rsid w:val="00D00D68"/>
    <w:rsid w:val="00D015E8"/>
    <w:rsid w:val="00D018E4"/>
    <w:rsid w:val="00D02FD7"/>
    <w:rsid w:val="00D03285"/>
    <w:rsid w:val="00D0337C"/>
    <w:rsid w:val="00D03E2B"/>
    <w:rsid w:val="00D04BD6"/>
    <w:rsid w:val="00D06F5F"/>
    <w:rsid w:val="00D07290"/>
    <w:rsid w:val="00D10F81"/>
    <w:rsid w:val="00D11E67"/>
    <w:rsid w:val="00D12C5E"/>
    <w:rsid w:val="00D1315E"/>
    <w:rsid w:val="00D2012E"/>
    <w:rsid w:val="00D209E6"/>
    <w:rsid w:val="00D22715"/>
    <w:rsid w:val="00D24E7D"/>
    <w:rsid w:val="00D26386"/>
    <w:rsid w:val="00D30E0A"/>
    <w:rsid w:val="00D31523"/>
    <w:rsid w:val="00D33764"/>
    <w:rsid w:val="00D34804"/>
    <w:rsid w:val="00D34B96"/>
    <w:rsid w:val="00D3564A"/>
    <w:rsid w:val="00D36E6D"/>
    <w:rsid w:val="00D37C66"/>
    <w:rsid w:val="00D41058"/>
    <w:rsid w:val="00D41AFC"/>
    <w:rsid w:val="00D42243"/>
    <w:rsid w:val="00D45016"/>
    <w:rsid w:val="00D455DB"/>
    <w:rsid w:val="00D46186"/>
    <w:rsid w:val="00D461A6"/>
    <w:rsid w:val="00D50B12"/>
    <w:rsid w:val="00D54460"/>
    <w:rsid w:val="00D5477E"/>
    <w:rsid w:val="00D5549F"/>
    <w:rsid w:val="00D556BC"/>
    <w:rsid w:val="00D56687"/>
    <w:rsid w:val="00D5752A"/>
    <w:rsid w:val="00D60784"/>
    <w:rsid w:val="00D61C69"/>
    <w:rsid w:val="00D62BFF"/>
    <w:rsid w:val="00D634F9"/>
    <w:rsid w:val="00D63801"/>
    <w:rsid w:val="00D6493A"/>
    <w:rsid w:val="00D65051"/>
    <w:rsid w:val="00D65176"/>
    <w:rsid w:val="00D65CDB"/>
    <w:rsid w:val="00D66B07"/>
    <w:rsid w:val="00D679A8"/>
    <w:rsid w:val="00D75BAC"/>
    <w:rsid w:val="00D76A3E"/>
    <w:rsid w:val="00D76D2F"/>
    <w:rsid w:val="00D770D5"/>
    <w:rsid w:val="00D776F9"/>
    <w:rsid w:val="00D8074C"/>
    <w:rsid w:val="00D82207"/>
    <w:rsid w:val="00D83C07"/>
    <w:rsid w:val="00D84A0E"/>
    <w:rsid w:val="00D85187"/>
    <w:rsid w:val="00D855FB"/>
    <w:rsid w:val="00D860ED"/>
    <w:rsid w:val="00D863C7"/>
    <w:rsid w:val="00D86940"/>
    <w:rsid w:val="00D86EA9"/>
    <w:rsid w:val="00D9044E"/>
    <w:rsid w:val="00D92D53"/>
    <w:rsid w:val="00D96B16"/>
    <w:rsid w:val="00DA57A1"/>
    <w:rsid w:val="00DA6CC8"/>
    <w:rsid w:val="00DA77C5"/>
    <w:rsid w:val="00DB0105"/>
    <w:rsid w:val="00DB0524"/>
    <w:rsid w:val="00DB058F"/>
    <w:rsid w:val="00DB3576"/>
    <w:rsid w:val="00DB3E96"/>
    <w:rsid w:val="00DB4492"/>
    <w:rsid w:val="00DB4FC1"/>
    <w:rsid w:val="00DB6F45"/>
    <w:rsid w:val="00DC1F56"/>
    <w:rsid w:val="00DC2046"/>
    <w:rsid w:val="00DC230F"/>
    <w:rsid w:val="00DC241D"/>
    <w:rsid w:val="00DC599E"/>
    <w:rsid w:val="00DC760A"/>
    <w:rsid w:val="00DC7928"/>
    <w:rsid w:val="00DC7BE1"/>
    <w:rsid w:val="00DD26EE"/>
    <w:rsid w:val="00DD4786"/>
    <w:rsid w:val="00DD5C76"/>
    <w:rsid w:val="00DD63F9"/>
    <w:rsid w:val="00DE0103"/>
    <w:rsid w:val="00DE10D6"/>
    <w:rsid w:val="00DE363D"/>
    <w:rsid w:val="00DE4061"/>
    <w:rsid w:val="00DE5029"/>
    <w:rsid w:val="00DE7311"/>
    <w:rsid w:val="00DE74F9"/>
    <w:rsid w:val="00DE7AED"/>
    <w:rsid w:val="00DF0EFA"/>
    <w:rsid w:val="00DF15DC"/>
    <w:rsid w:val="00DF2A12"/>
    <w:rsid w:val="00DF2E29"/>
    <w:rsid w:val="00DF55E9"/>
    <w:rsid w:val="00DF57FB"/>
    <w:rsid w:val="00DF5B26"/>
    <w:rsid w:val="00E00DD3"/>
    <w:rsid w:val="00E01FB6"/>
    <w:rsid w:val="00E03155"/>
    <w:rsid w:val="00E03752"/>
    <w:rsid w:val="00E03852"/>
    <w:rsid w:val="00E044DE"/>
    <w:rsid w:val="00E07A03"/>
    <w:rsid w:val="00E07E2C"/>
    <w:rsid w:val="00E11D35"/>
    <w:rsid w:val="00E13215"/>
    <w:rsid w:val="00E150EA"/>
    <w:rsid w:val="00E1525E"/>
    <w:rsid w:val="00E15914"/>
    <w:rsid w:val="00E15B42"/>
    <w:rsid w:val="00E16AC2"/>
    <w:rsid w:val="00E16D41"/>
    <w:rsid w:val="00E20AF8"/>
    <w:rsid w:val="00E216DA"/>
    <w:rsid w:val="00E23C22"/>
    <w:rsid w:val="00E301DC"/>
    <w:rsid w:val="00E302B5"/>
    <w:rsid w:val="00E302DF"/>
    <w:rsid w:val="00E31E4C"/>
    <w:rsid w:val="00E3223C"/>
    <w:rsid w:val="00E32997"/>
    <w:rsid w:val="00E33D9D"/>
    <w:rsid w:val="00E3439B"/>
    <w:rsid w:val="00E343F3"/>
    <w:rsid w:val="00E35BED"/>
    <w:rsid w:val="00E364B4"/>
    <w:rsid w:val="00E4094B"/>
    <w:rsid w:val="00E41F83"/>
    <w:rsid w:val="00E42DD2"/>
    <w:rsid w:val="00E430AC"/>
    <w:rsid w:val="00E438FD"/>
    <w:rsid w:val="00E449E8"/>
    <w:rsid w:val="00E46A19"/>
    <w:rsid w:val="00E46A71"/>
    <w:rsid w:val="00E47DAE"/>
    <w:rsid w:val="00E51C90"/>
    <w:rsid w:val="00E527BD"/>
    <w:rsid w:val="00E55B0D"/>
    <w:rsid w:val="00E56E46"/>
    <w:rsid w:val="00E573EC"/>
    <w:rsid w:val="00E608C6"/>
    <w:rsid w:val="00E6296C"/>
    <w:rsid w:val="00E63718"/>
    <w:rsid w:val="00E66D11"/>
    <w:rsid w:val="00E702DF"/>
    <w:rsid w:val="00E70B9D"/>
    <w:rsid w:val="00E720A6"/>
    <w:rsid w:val="00E73AA3"/>
    <w:rsid w:val="00E80842"/>
    <w:rsid w:val="00E83638"/>
    <w:rsid w:val="00E84926"/>
    <w:rsid w:val="00E84E4C"/>
    <w:rsid w:val="00E8534F"/>
    <w:rsid w:val="00E85522"/>
    <w:rsid w:val="00E862BB"/>
    <w:rsid w:val="00E87850"/>
    <w:rsid w:val="00E91A18"/>
    <w:rsid w:val="00E9301D"/>
    <w:rsid w:val="00E95107"/>
    <w:rsid w:val="00E96557"/>
    <w:rsid w:val="00E968B1"/>
    <w:rsid w:val="00EA20B8"/>
    <w:rsid w:val="00EA4238"/>
    <w:rsid w:val="00EA51BC"/>
    <w:rsid w:val="00EA7E1A"/>
    <w:rsid w:val="00EA7F83"/>
    <w:rsid w:val="00EB1875"/>
    <w:rsid w:val="00EB3A60"/>
    <w:rsid w:val="00EB56F4"/>
    <w:rsid w:val="00EB5CBF"/>
    <w:rsid w:val="00EB5CE1"/>
    <w:rsid w:val="00EB7830"/>
    <w:rsid w:val="00EC1AA7"/>
    <w:rsid w:val="00EC2CFC"/>
    <w:rsid w:val="00EC3D38"/>
    <w:rsid w:val="00EC4A55"/>
    <w:rsid w:val="00EC4EA2"/>
    <w:rsid w:val="00EC5813"/>
    <w:rsid w:val="00EC5E51"/>
    <w:rsid w:val="00EC60AD"/>
    <w:rsid w:val="00ED17B7"/>
    <w:rsid w:val="00ED1CE3"/>
    <w:rsid w:val="00ED4D56"/>
    <w:rsid w:val="00ED4D9C"/>
    <w:rsid w:val="00ED63E2"/>
    <w:rsid w:val="00EE18E5"/>
    <w:rsid w:val="00EE3D49"/>
    <w:rsid w:val="00EE41A4"/>
    <w:rsid w:val="00EE51DE"/>
    <w:rsid w:val="00EE591B"/>
    <w:rsid w:val="00EE64EB"/>
    <w:rsid w:val="00EE6CF1"/>
    <w:rsid w:val="00EF002F"/>
    <w:rsid w:val="00EF090B"/>
    <w:rsid w:val="00EF0B7E"/>
    <w:rsid w:val="00EF0BA8"/>
    <w:rsid w:val="00EF4178"/>
    <w:rsid w:val="00EF613F"/>
    <w:rsid w:val="00EF6EA7"/>
    <w:rsid w:val="00F0018C"/>
    <w:rsid w:val="00F00928"/>
    <w:rsid w:val="00F0113D"/>
    <w:rsid w:val="00F017AD"/>
    <w:rsid w:val="00F02BAD"/>
    <w:rsid w:val="00F0309C"/>
    <w:rsid w:val="00F0363B"/>
    <w:rsid w:val="00F07EB3"/>
    <w:rsid w:val="00F1057E"/>
    <w:rsid w:val="00F1062C"/>
    <w:rsid w:val="00F10742"/>
    <w:rsid w:val="00F11A29"/>
    <w:rsid w:val="00F132BE"/>
    <w:rsid w:val="00F160FA"/>
    <w:rsid w:val="00F16EE4"/>
    <w:rsid w:val="00F204BA"/>
    <w:rsid w:val="00F21322"/>
    <w:rsid w:val="00F21360"/>
    <w:rsid w:val="00F23319"/>
    <w:rsid w:val="00F23982"/>
    <w:rsid w:val="00F26340"/>
    <w:rsid w:val="00F271CB"/>
    <w:rsid w:val="00F279DF"/>
    <w:rsid w:val="00F27B69"/>
    <w:rsid w:val="00F303DA"/>
    <w:rsid w:val="00F30BBB"/>
    <w:rsid w:val="00F311E5"/>
    <w:rsid w:val="00F31C16"/>
    <w:rsid w:val="00F325FD"/>
    <w:rsid w:val="00F328B4"/>
    <w:rsid w:val="00F333F1"/>
    <w:rsid w:val="00F33662"/>
    <w:rsid w:val="00F3494B"/>
    <w:rsid w:val="00F35D72"/>
    <w:rsid w:val="00F36A22"/>
    <w:rsid w:val="00F3795F"/>
    <w:rsid w:val="00F37D5B"/>
    <w:rsid w:val="00F40ABB"/>
    <w:rsid w:val="00F43610"/>
    <w:rsid w:val="00F436C3"/>
    <w:rsid w:val="00F44099"/>
    <w:rsid w:val="00F440A2"/>
    <w:rsid w:val="00F46052"/>
    <w:rsid w:val="00F464EB"/>
    <w:rsid w:val="00F50ECC"/>
    <w:rsid w:val="00F51411"/>
    <w:rsid w:val="00F516C7"/>
    <w:rsid w:val="00F520FB"/>
    <w:rsid w:val="00F546B1"/>
    <w:rsid w:val="00F550F0"/>
    <w:rsid w:val="00F5749E"/>
    <w:rsid w:val="00F604A1"/>
    <w:rsid w:val="00F60AEC"/>
    <w:rsid w:val="00F612BF"/>
    <w:rsid w:val="00F6168C"/>
    <w:rsid w:val="00F61B88"/>
    <w:rsid w:val="00F64B78"/>
    <w:rsid w:val="00F65005"/>
    <w:rsid w:val="00F65A62"/>
    <w:rsid w:val="00F6661A"/>
    <w:rsid w:val="00F66D67"/>
    <w:rsid w:val="00F71CB4"/>
    <w:rsid w:val="00F73F13"/>
    <w:rsid w:val="00F76D85"/>
    <w:rsid w:val="00F77C81"/>
    <w:rsid w:val="00F77FDD"/>
    <w:rsid w:val="00F80446"/>
    <w:rsid w:val="00F811E6"/>
    <w:rsid w:val="00F825FE"/>
    <w:rsid w:val="00F82E3D"/>
    <w:rsid w:val="00F841F4"/>
    <w:rsid w:val="00F8579A"/>
    <w:rsid w:val="00F86950"/>
    <w:rsid w:val="00F86B39"/>
    <w:rsid w:val="00F86CB9"/>
    <w:rsid w:val="00F87652"/>
    <w:rsid w:val="00F9331C"/>
    <w:rsid w:val="00F93D27"/>
    <w:rsid w:val="00F94324"/>
    <w:rsid w:val="00F966CA"/>
    <w:rsid w:val="00F978A4"/>
    <w:rsid w:val="00F97B4B"/>
    <w:rsid w:val="00FA1B5A"/>
    <w:rsid w:val="00FA2B70"/>
    <w:rsid w:val="00FA32DD"/>
    <w:rsid w:val="00FA3664"/>
    <w:rsid w:val="00FA4E82"/>
    <w:rsid w:val="00FA571D"/>
    <w:rsid w:val="00FA7A14"/>
    <w:rsid w:val="00FB1582"/>
    <w:rsid w:val="00FC00EB"/>
    <w:rsid w:val="00FC1FA8"/>
    <w:rsid w:val="00FC5738"/>
    <w:rsid w:val="00FC5EC6"/>
    <w:rsid w:val="00FC79CF"/>
    <w:rsid w:val="00FD18CA"/>
    <w:rsid w:val="00FD1C07"/>
    <w:rsid w:val="00FD26E4"/>
    <w:rsid w:val="00FD2AE8"/>
    <w:rsid w:val="00FD2FE9"/>
    <w:rsid w:val="00FD49E9"/>
    <w:rsid w:val="00FD50DE"/>
    <w:rsid w:val="00FD5677"/>
    <w:rsid w:val="00FE11F5"/>
    <w:rsid w:val="00FE49DD"/>
    <w:rsid w:val="00FE5159"/>
    <w:rsid w:val="00FE51E0"/>
    <w:rsid w:val="00FE5DBF"/>
    <w:rsid w:val="00FE6898"/>
    <w:rsid w:val="00FE6AA9"/>
    <w:rsid w:val="00FF15A5"/>
    <w:rsid w:val="00FF1E94"/>
    <w:rsid w:val="00FF3157"/>
    <w:rsid w:val="00FF387C"/>
    <w:rsid w:val="00FF3929"/>
    <w:rsid w:val="00FF477A"/>
    <w:rsid w:val="00FF50A3"/>
    <w:rsid w:val="00FF562F"/>
    <w:rsid w:val="00FF77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89CD4E9"/>
  <w15:docId w15:val="{CEA7738F-26B5-4BC6-A242-1C4B383705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D5403"/>
    <w:rPr>
      <w:sz w:val="32"/>
      <w:szCs w:val="24"/>
      <w:lang w:eastAsia="es-ES"/>
    </w:rPr>
  </w:style>
  <w:style w:type="paragraph" w:styleId="Ttulo1">
    <w:name w:val="heading 1"/>
    <w:basedOn w:val="Normal"/>
    <w:next w:val="Normal"/>
    <w:qFormat/>
    <w:rsid w:val="001D5403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Cs w:val="32"/>
    </w:rPr>
  </w:style>
  <w:style w:type="paragraph" w:styleId="Ttulo2">
    <w:name w:val="heading 2"/>
    <w:basedOn w:val="Normal"/>
    <w:next w:val="Normal"/>
    <w:qFormat/>
    <w:rsid w:val="001D5403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qFormat/>
    <w:rsid w:val="001D5403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tulo4">
    <w:name w:val="heading 4"/>
    <w:basedOn w:val="Normal"/>
    <w:next w:val="Normal"/>
    <w:qFormat/>
    <w:rsid w:val="001D5403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Ttulo5">
    <w:name w:val="heading 5"/>
    <w:basedOn w:val="Normal"/>
    <w:next w:val="Normal"/>
    <w:qFormat/>
    <w:rsid w:val="001D5403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qFormat/>
    <w:rsid w:val="001D5403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tulo7">
    <w:name w:val="heading 7"/>
    <w:basedOn w:val="Normal"/>
    <w:next w:val="Normal"/>
    <w:qFormat/>
    <w:rsid w:val="001D5403"/>
    <w:pPr>
      <w:numPr>
        <w:ilvl w:val="6"/>
        <w:numId w:val="1"/>
      </w:numPr>
      <w:spacing w:before="240" w:after="60"/>
      <w:outlineLvl w:val="6"/>
    </w:pPr>
    <w:rPr>
      <w:sz w:val="24"/>
    </w:rPr>
  </w:style>
  <w:style w:type="paragraph" w:styleId="Ttulo8">
    <w:name w:val="heading 8"/>
    <w:basedOn w:val="Normal"/>
    <w:next w:val="Normal"/>
    <w:qFormat/>
    <w:rsid w:val="001D5403"/>
    <w:pPr>
      <w:numPr>
        <w:ilvl w:val="7"/>
        <w:numId w:val="1"/>
      </w:numPr>
      <w:spacing w:before="240" w:after="60"/>
      <w:outlineLvl w:val="7"/>
    </w:pPr>
    <w:rPr>
      <w:i/>
      <w:iCs/>
      <w:sz w:val="24"/>
    </w:rPr>
  </w:style>
  <w:style w:type="paragraph" w:styleId="Ttulo9">
    <w:name w:val="heading 9"/>
    <w:basedOn w:val="Normal"/>
    <w:next w:val="Normal"/>
    <w:qFormat/>
    <w:rsid w:val="001D5403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1D5403"/>
    <w:pPr>
      <w:tabs>
        <w:tab w:val="center" w:pos="4419"/>
        <w:tab w:val="right" w:pos="8838"/>
      </w:tabs>
    </w:pPr>
    <w:rPr>
      <w:sz w:val="24"/>
    </w:rPr>
  </w:style>
  <w:style w:type="paragraph" w:styleId="Textoindependiente">
    <w:name w:val="Body Text"/>
    <w:basedOn w:val="Normal"/>
    <w:rsid w:val="001D5403"/>
    <w:pPr>
      <w:jc w:val="both"/>
    </w:pPr>
    <w:rPr>
      <w:b/>
      <w:sz w:val="24"/>
      <w:szCs w:val="20"/>
    </w:rPr>
  </w:style>
  <w:style w:type="paragraph" w:styleId="Piedepgina">
    <w:name w:val="footer"/>
    <w:basedOn w:val="Normal"/>
    <w:rsid w:val="001D5403"/>
    <w:pPr>
      <w:tabs>
        <w:tab w:val="center" w:pos="4419"/>
        <w:tab w:val="right" w:pos="8838"/>
      </w:tabs>
    </w:pPr>
  </w:style>
  <w:style w:type="paragraph" w:styleId="Textoindependiente2">
    <w:name w:val="Body Text 2"/>
    <w:basedOn w:val="Normal"/>
    <w:rsid w:val="001D5403"/>
    <w:pPr>
      <w:jc w:val="both"/>
    </w:pPr>
    <w:rPr>
      <w:rFonts w:ascii="Arial" w:hAnsi="Arial" w:cs="Arial"/>
      <w:sz w:val="18"/>
    </w:rPr>
  </w:style>
  <w:style w:type="paragraph" w:styleId="Sangra3detindependiente">
    <w:name w:val="Body Text Indent 3"/>
    <w:basedOn w:val="Normal"/>
    <w:rsid w:val="001D5403"/>
    <w:pPr>
      <w:ind w:left="379"/>
      <w:jc w:val="both"/>
    </w:pPr>
    <w:rPr>
      <w:rFonts w:ascii="Arial" w:hAnsi="Arial" w:cs="Arial"/>
      <w:sz w:val="18"/>
    </w:rPr>
  </w:style>
  <w:style w:type="paragraph" w:styleId="Sangradetextonormal">
    <w:name w:val="Body Text Indent"/>
    <w:basedOn w:val="Normal"/>
    <w:rsid w:val="001D5403"/>
    <w:pPr>
      <w:ind w:left="360"/>
    </w:pPr>
    <w:rPr>
      <w:rFonts w:ascii="Arial" w:hAnsi="Arial" w:cs="Arial"/>
      <w:sz w:val="18"/>
    </w:rPr>
  </w:style>
  <w:style w:type="paragraph" w:styleId="Textoindependiente3">
    <w:name w:val="Body Text 3"/>
    <w:basedOn w:val="Normal"/>
    <w:rsid w:val="001D5403"/>
    <w:rPr>
      <w:rFonts w:ascii="Arial" w:hAnsi="Arial" w:cs="Arial"/>
      <w:sz w:val="18"/>
    </w:rPr>
  </w:style>
  <w:style w:type="paragraph" w:styleId="Sangra2detindependiente">
    <w:name w:val="Body Text Indent 2"/>
    <w:basedOn w:val="Normal"/>
    <w:rsid w:val="001D5403"/>
    <w:pPr>
      <w:ind w:left="19"/>
    </w:pPr>
    <w:rPr>
      <w:rFonts w:ascii="Arial" w:hAnsi="Arial" w:cs="Arial"/>
      <w:sz w:val="18"/>
    </w:rPr>
  </w:style>
  <w:style w:type="character" w:styleId="Nmerodepgina">
    <w:name w:val="page number"/>
    <w:basedOn w:val="Fuentedeprrafopredeter"/>
    <w:rsid w:val="001D5403"/>
  </w:style>
  <w:style w:type="character" w:styleId="Hipervnculo">
    <w:name w:val="Hyperlink"/>
    <w:rsid w:val="001D5403"/>
    <w:rPr>
      <w:color w:val="0000FF"/>
      <w:u w:val="single"/>
    </w:rPr>
  </w:style>
  <w:style w:type="character" w:styleId="Hipervnculovisitado">
    <w:name w:val="FollowedHyperlink"/>
    <w:rsid w:val="001D5403"/>
    <w:rPr>
      <w:color w:val="800080"/>
      <w:u w:val="single"/>
    </w:rPr>
  </w:style>
  <w:style w:type="paragraph" w:customStyle="1" w:styleId="Texto10">
    <w:name w:val="Texto10"/>
    <w:basedOn w:val="Normal"/>
    <w:link w:val="Texto10CarCar"/>
    <w:rsid w:val="001D5403"/>
    <w:pPr>
      <w:jc w:val="both"/>
    </w:pPr>
    <w:rPr>
      <w:rFonts w:ascii="Arial Narrow" w:hAnsi="Arial Narrow"/>
      <w:sz w:val="20"/>
    </w:rPr>
  </w:style>
  <w:style w:type="character" w:customStyle="1" w:styleId="Texto10CarCar">
    <w:name w:val="Texto10 Car Car"/>
    <w:link w:val="Texto10"/>
    <w:rsid w:val="001D5403"/>
    <w:rPr>
      <w:rFonts w:ascii="Arial Narrow" w:hAnsi="Arial Narrow"/>
      <w:szCs w:val="24"/>
      <w:lang w:val="es-MX" w:eastAsia="es-ES" w:bidi="ar-SA"/>
    </w:rPr>
  </w:style>
  <w:style w:type="paragraph" w:customStyle="1" w:styleId="Texto">
    <w:name w:val="Texto"/>
    <w:basedOn w:val="Normal"/>
    <w:link w:val="TextoCar"/>
    <w:rsid w:val="006F42D2"/>
    <w:pPr>
      <w:spacing w:after="101" w:line="216" w:lineRule="exact"/>
      <w:ind w:firstLine="288"/>
      <w:jc w:val="both"/>
    </w:pPr>
    <w:rPr>
      <w:rFonts w:ascii="Arial" w:hAnsi="Arial" w:cs="Arial"/>
      <w:sz w:val="18"/>
      <w:szCs w:val="20"/>
      <w:lang w:val="es-ES"/>
    </w:rPr>
  </w:style>
  <w:style w:type="paragraph" w:styleId="Textodeglobo">
    <w:name w:val="Balloon Text"/>
    <w:basedOn w:val="Normal"/>
    <w:link w:val="TextodegloboCar"/>
    <w:rsid w:val="00124941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rsid w:val="00124941"/>
    <w:rPr>
      <w:rFonts w:ascii="Tahoma" w:hAnsi="Tahoma" w:cs="Tahoma"/>
      <w:sz w:val="16"/>
      <w:szCs w:val="16"/>
      <w:lang w:eastAsia="es-ES"/>
    </w:rPr>
  </w:style>
  <w:style w:type="paragraph" w:customStyle="1" w:styleId="Nota">
    <w:name w:val="Nota"/>
    <w:basedOn w:val="Normal"/>
    <w:rsid w:val="00F35D72"/>
    <w:pPr>
      <w:spacing w:before="60"/>
      <w:ind w:left="284" w:hanging="284"/>
      <w:jc w:val="both"/>
    </w:pPr>
    <w:rPr>
      <w:rFonts w:ascii="Arial Narrow" w:hAnsi="Arial Narrow"/>
      <w:sz w:val="16"/>
    </w:rPr>
  </w:style>
  <w:style w:type="paragraph" w:styleId="Prrafodelista">
    <w:name w:val="List Paragraph"/>
    <w:basedOn w:val="Normal"/>
    <w:uiPriority w:val="34"/>
    <w:qFormat/>
    <w:rsid w:val="00B53F94"/>
    <w:pPr>
      <w:ind w:left="720"/>
      <w:contextualSpacing/>
    </w:pPr>
    <w:rPr>
      <w:lang w:val="es-ES"/>
    </w:rPr>
  </w:style>
  <w:style w:type="character" w:customStyle="1" w:styleId="TextoCar">
    <w:name w:val="Texto Car"/>
    <w:link w:val="Texto"/>
    <w:rsid w:val="00E8534F"/>
    <w:rPr>
      <w:rFonts w:ascii="Arial" w:hAnsi="Arial" w:cs="Arial"/>
      <w:sz w:val="18"/>
      <w:lang w:val="es-ES" w:eastAsia="es-ES"/>
    </w:rPr>
  </w:style>
  <w:style w:type="paragraph" w:styleId="Sinespaciado">
    <w:name w:val="No Spacing"/>
    <w:uiPriority w:val="1"/>
    <w:qFormat/>
    <w:rsid w:val="00412E53"/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C83AA2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FormaC">
    <w:name w:val="FormaC"/>
    <w:basedOn w:val="Normal"/>
    <w:link w:val="FormaCCar"/>
    <w:rsid w:val="000A5351"/>
    <w:pPr>
      <w:keepLines/>
      <w:jc w:val="center"/>
    </w:pPr>
    <w:rPr>
      <w:rFonts w:ascii="Arial Narrow" w:hAnsi="Arial Narrow"/>
      <w:sz w:val="18"/>
    </w:rPr>
  </w:style>
  <w:style w:type="character" w:customStyle="1" w:styleId="FormaCCar">
    <w:name w:val="FormaC Car"/>
    <w:link w:val="FormaC"/>
    <w:rsid w:val="000A5351"/>
    <w:rPr>
      <w:rFonts w:ascii="Arial Narrow" w:hAnsi="Arial Narrow"/>
      <w:sz w:val="18"/>
      <w:szCs w:val="24"/>
      <w:lang w:eastAsia="es-ES"/>
    </w:rPr>
  </w:style>
  <w:style w:type="character" w:styleId="Refdecomentario">
    <w:name w:val="annotation reference"/>
    <w:basedOn w:val="Fuentedeprrafopredeter"/>
    <w:rsid w:val="007A5724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7A5724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7A5724"/>
    <w:rPr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7A5724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7A5724"/>
    <w:rPr>
      <w:b/>
      <w:bCs/>
      <w:lang w:eastAsia="es-ES"/>
    </w:rPr>
  </w:style>
  <w:style w:type="paragraph" w:styleId="NormalWeb">
    <w:name w:val="Normal (Web)"/>
    <w:basedOn w:val="Normal"/>
    <w:uiPriority w:val="99"/>
    <w:unhideWhenUsed/>
    <w:rsid w:val="004A1B71"/>
    <w:pPr>
      <w:spacing w:before="100" w:beforeAutospacing="1" w:after="100" w:afterAutospacing="1"/>
    </w:pPr>
    <w:rPr>
      <w:sz w:val="24"/>
      <w:lang w:eastAsia="es-MX"/>
    </w:rPr>
  </w:style>
  <w:style w:type="character" w:customStyle="1" w:styleId="EncabezadoCar">
    <w:name w:val="Encabezado Car"/>
    <w:link w:val="Encabezado"/>
    <w:locked/>
    <w:rsid w:val="00606BD4"/>
    <w:rPr>
      <w:sz w:val="24"/>
      <w:szCs w:val="24"/>
      <w:lang w:eastAsia="es-ES"/>
    </w:rPr>
  </w:style>
  <w:style w:type="paragraph" w:styleId="Revisin">
    <w:name w:val="Revision"/>
    <w:hidden/>
    <w:uiPriority w:val="99"/>
    <w:semiHidden/>
    <w:rsid w:val="00BE226A"/>
    <w:rPr>
      <w:sz w:val="32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10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42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24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3347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757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3746567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90179941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9479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151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1563829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595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9553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74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339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5192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4979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046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847915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7214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6796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7017194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9078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42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05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10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06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03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8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51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16605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6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984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5255281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0683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52CE62-7B46-4BB7-A61C-A47B66ACD8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411</Words>
  <Characters>2262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1</vt:lpstr>
    </vt:vector>
  </TitlesOfParts>
  <Company>Auditoría Superior de la Federación</Company>
  <LinksUpToDate>false</LinksUpToDate>
  <CharactersWithSpaces>2668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Dirección General de Sistemas</dc:creator>
  <cp:lastModifiedBy>Lilia Ievesia García Alarcón</cp:lastModifiedBy>
  <cp:revision>2</cp:revision>
  <cp:lastPrinted>2018-12-12T17:45:00Z</cp:lastPrinted>
  <dcterms:created xsi:type="dcterms:W3CDTF">2018-12-12T18:58:00Z</dcterms:created>
  <dcterms:modified xsi:type="dcterms:W3CDTF">2018-12-12T18:58:00Z</dcterms:modified>
</cp:coreProperties>
</file>